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49F3" w:rsidRPr="00651947" w:rsidRDefault="00DD49F3" w:rsidP="00DD49F3">
      <w:pPr>
        <w:jc w:val="center"/>
        <w:rPr>
          <w:b/>
          <w:i/>
          <w:color w:val="000000" w:themeColor="text1"/>
          <w:sz w:val="28"/>
          <w:u w:val="single"/>
        </w:rPr>
      </w:pPr>
      <w:bookmarkStart w:id="0" w:name="OLE_LINK2"/>
      <w:r w:rsidRPr="00651947">
        <w:rPr>
          <w:b/>
          <w:i/>
          <w:color w:val="000000" w:themeColor="text1"/>
          <w:sz w:val="28"/>
          <w:highlight w:val="yellow"/>
          <w:u w:val="single"/>
        </w:rPr>
        <w:t>INVESTIGACIÓN EDUCATIVA “I”</w:t>
      </w:r>
      <w:bookmarkEnd w:id="0"/>
    </w:p>
    <w:p w:rsidR="00DD49F3" w:rsidRDefault="00DD49F3" w:rsidP="00DD49F3">
      <w:pPr>
        <w:pStyle w:val="Prrafodelista"/>
        <w:numPr>
          <w:ilvl w:val="0"/>
          <w:numId w:val="1"/>
        </w:numPr>
        <w:ind w:left="360"/>
        <w:rPr>
          <w:b/>
          <w:i/>
        </w:rPr>
      </w:pPr>
      <w:r>
        <w:rPr>
          <w:b/>
          <w:i/>
        </w:rPr>
        <w:t>DATOS GENERALES:</w:t>
      </w:r>
    </w:p>
    <w:p w:rsidR="00DD49F3" w:rsidRDefault="00DD49F3" w:rsidP="00DD49F3">
      <w:pPr>
        <w:spacing w:before="120" w:after="120"/>
      </w:pPr>
      <w:r>
        <w:t>INSTITUCIÓN DE FORMACIÓN</w:t>
      </w:r>
      <w:r>
        <w:tab/>
        <w:t>: Universidad Pública de El Alto</w:t>
      </w:r>
    </w:p>
    <w:p w:rsidR="00DD49F3" w:rsidRDefault="00DD49F3" w:rsidP="00DD49F3">
      <w:pPr>
        <w:spacing w:before="120" w:after="120"/>
      </w:pPr>
      <w:r>
        <w:t xml:space="preserve">AREA / DECANATO </w:t>
      </w:r>
      <w:r>
        <w:tab/>
      </w:r>
      <w:r>
        <w:tab/>
      </w:r>
      <w:r>
        <w:tab/>
        <w:t>: Área Ciencias de la Educación</w:t>
      </w:r>
    </w:p>
    <w:p w:rsidR="00DD49F3" w:rsidRDefault="00DD49F3" w:rsidP="00DD49F3">
      <w:pPr>
        <w:spacing w:before="120" w:after="120"/>
      </w:pPr>
      <w:r>
        <w:t>CARRERA</w:t>
      </w:r>
      <w:r>
        <w:tab/>
      </w:r>
      <w:r>
        <w:tab/>
      </w:r>
      <w:r>
        <w:tab/>
      </w:r>
      <w:r>
        <w:tab/>
        <w:t>: Ciencias de la Educación</w:t>
      </w:r>
    </w:p>
    <w:p w:rsidR="00DD49F3" w:rsidRDefault="00DD49F3" w:rsidP="00DD49F3">
      <w:pPr>
        <w:spacing w:before="120" w:after="120"/>
      </w:pPr>
      <w:r>
        <w:t>NIVEL DE FORMACIÓN</w:t>
      </w:r>
      <w:r>
        <w:tab/>
      </w:r>
      <w:r>
        <w:tab/>
        <w:t>: Licenciatura en Ciencias de la Educación</w:t>
      </w:r>
    </w:p>
    <w:p w:rsidR="00DD49F3" w:rsidRDefault="00DD49F3" w:rsidP="00DD49F3">
      <w:pPr>
        <w:spacing w:before="120" w:after="120"/>
      </w:pPr>
      <w:r>
        <w:t>ÁREA CURRICULAR</w:t>
      </w:r>
      <w:r>
        <w:tab/>
      </w:r>
      <w:r>
        <w:tab/>
      </w:r>
      <w:r>
        <w:tab/>
        <w:t>: Investigativa</w:t>
      </w:r>
    </w:p>
    <w:p w:rsidR="00DD49F3" w:rsidRDefault="00DD49F3" w:rsidP="00DD49F3">
      <w:pPr>
        <w:spacing w:before="120" w:after="120"/>
      </w:pPr>
      <w:r>
        <w:t>PLAN DE ESTUDIOS</w:t>
      </w:r>
      <w:r>
        <w:tab/>
      </w:r>
      <w:r>
        <w:tab/>
      </w:r>
      <w:r>
        <w:tab/>
        <w:t>: Semestral</w:t>
      </w:r>
    </w:p>
    <w:p w:rsidR="00DD49F3" w:rsidRPr="00651947" w:rsidRDefault="00DD49F3" w:rsidP="00DD49F3">
      <w:pPr>
        <w:spacing w:before="120" w:after="120"/>
        <w:rPr>
          <w:color w:val="000000" w:themeColor="text1"/>
        </w:rPr>
      </w:pPr>
      <w:r w:rsidRPr="00651947">
        <w:rPr>
          <w:color w:val="000000" w:themeColor="text1"/>
          <w:highlight w:val="yellow"/>
        </w:rPr>
        <w:t>SIGLA Y CÓDIGO</w:t>
      </w:r>
      <w:r w:rsidRPr="00651947">
        <w:rPr>
          <w:color w:val="000000" w:themeColor="text1"/>
          <w:highlight w:val="yellow"/>
        </w:rPr>
        <w:tab/>
      </w:r>
      <w:r w:rsidRPr="00651947">
        <w:rPr>
          <w:color w:val="000000" w:themeColor="text1"/>
          <w:highlight w:val="yellow"/>
        </w:rPr>
        <w:tab/>
      </w:r>
      <w:r w:rsidRPr="00651947">
        <w:rPr>
          <w:color w:val="000000" w:themeColor="text1"/>
          <w:highlight w:val="yellow"/>
        </w:rPr>
        <w:tab/>
        <w:t xml:space="preserve">: </w:t>
      </w:r>
      <w:bookmarkStart w:id="1" w:name="OLE_LINK1"/>
      <w:r w:rsidRPr="00651947">
        <w:rPr>
          <w:color w:val="000000" w:themeColor="text1"/>
          <w:highlight w:val="yellow"/>
        </w:rPr>
        <w:t>CCE</w:t>
      </w:r>
      <w:r w:rsidRPr="00651947">
        <w:rPr>
          <w:bCs/>
          <w:color w:val="000000" w:themeColor="text1"/>
          <w:highlight w:val="yellow"/>
        </w:rPr>
        <w:t xml:space="preserve"> – 111</w:t>
      </w:r>
      <w:bookmarkEnd w:id="1"/>
    </w:p>
    <w:p w:rsidR="00DD49F3" w:rsidRDefault="00DD49F3" w:rsidP="00DD49F3">
      <w:pPr>
        <w:spacing w:before="120" w:after="120"/>
      </w:pPr>
      <w:r w:rsidRPr="00321D2B">
        <w:rPr>
          <w:highlight w:val="yellow"/>
        </w:rPr>
        <w:t>SEMESTRE/ AÑOS DE ESTUDIO</w:t>
      </w:r>
      <w:r w:rsidRPr="00321D2B">
        <w:rPr>
          <w:highlight w:val="yellow"/>
        </w:rPr>
        <w:tab/>
        <w:t>: Primer Semestre</w:t>
      </w:r>
    </w:p>
    <w:p w:rsidR="00DD49F3" w:rsidRDefault="00DD49F3" w:rsidP="00DD49F3">
      <w:pPr>
        <w:spacing w:before="120" w:after="120"/>
      </w:pPr>
      <w:r>
        <w:t>CARGA HORARIA</w:t>
      </w:r>
      <w:r>
        <w:tab/>
      </w:r>
      <w:r>
        <w:tab/>
      </w:r>
      <w:r>
        <w:tab/>
        <w:t xml:space="preserve">: 4Hrs. Semanales/16 </w:t>
      </w:r>
      <w:proofErr w:type="spellStart"/>
      <w:r>
        <w:t>Hrs</w:t>
      </w:r>
      <w:proofErr w:type="spellEnd"/>
      <w:r>
        <w:t xml:space="preserve"> mes 80 </w:t>
      </w:r>
      <w:proofErr w:type="spellStart"/>
      <w:r>
        <w:t>Hrs</w:t>
      </w:r>
      <w:proofErr w:type="spellEnd"/>
      <w:r>
        <w:t xml:space="preserve">. Semestre. </w:t>
      </w:r>
    </w:p>
    <w:p w:rsidR="00DD49F3" w:rsidRDefault="00DD49F3" w:rsidP="00DD49F3">
      <w:pPr>
        <w:spacing w:before="120" w:after="120"/>
      </w:pPr>
      <w:r>
        <w:t>PRE-REQUISITOS</w:t>
      </w:r>
      <w:r>
        <w:tab/>
      </w:r>
      <w:r>
        <w:tab/>
      </w:r>
      <w:r>
        <w:tab/>
        <w:t xml:space="preserve">: Curso Preuniversitario, Examen de Dispensación, </w:t>
      </w:r>
    </w:p>
    <w:p w:rsidR="00DD49F3" w:rsidRDefault="00DD49F3" w:rsidP="00DD49F3">
      <w:pPr>
        <w:spacing w:before="120" w:after="120"/>
        <w:ind w:left="2832" w:firstLine="708"/>
      </w:pPr>
      <w:r>
        <w:t xml:space="preserve">  Excelencia (Colegio) </w:t>
      </w:r>
      <w:proofErr w:type="gramStart"/>
      <w:r>
        <w:t>y  Admisión</w:t>
      </w:r>
      <w:proofErr w:type="gramEnd"/>
      <w:r>
        <w:t xml:space="preserve"> Especial.</w:t>
      </w:r>
    </w:p>
    <w:p w:rsidR="00DD49F3" w:rsidRDefault="00DD49F3" w:rsidP="00DD49F3">
      <w:pPr>
        <w:pStyle w:val="Prrafodelista"/>
        <w:numPr>
          <w:ilvl w:val="0"/>
          <w:numId w:val="1"/>
        </w:numPr>
        <w:ind w:left="360"/>
        <w:rPr>
          <w:b/>
          <w:i/>
        </w:rPr>
      </w:pPr>
      <w:r>
        <w:rPr>
          <w:b/>
          <w:i/>
        </w:rPr>
        <w:t>INTRODUCCIÓN</w:t>
      </w:r>
    </w:p>
    <w:p w:rsidR="00DD49F3" w:rsidRDefault="00DD49F3" w:rsidP="00DD49F3">
      <w:r>
        <w:t>El presente programa, ha sido elaborado tomando en cuenta que la asignatura de investigación educativa I, se imparte a los estudiantes de la Carrera de Ciencias de la Educación en el término de primer semestre, de tal manera las unidades didácticas y los contenidos mínimos podrán orientar e iniciar a la investigación científica durante el proceso de formación, siendo una introducción general, desde el punto de vista teórico, tomando en cuenta las dimensiones epistemológicas de la Investigación Educativa, al mismo tiempo dotarle de algunos instrumentos para que sea capaz de despertar en él un espíritu crítico y creativo y reflexivo acerca de la vida y del mundo que los rodea. Considerando que los universitarios deben adquirir y tener competencias sólidas en el hecho investigativo con relación en el área de formación.</w:t>
      </w:r>
    </w:p>
    <w:p w:rsidR="00DD49F3" w:rsidRDefault="00DD49F3" w:rsidP="00DD49F3">
      <w:r>
        <w:t>Así mismo se considera que la asignatura de investigación educativa I, constituye uno de los componentes fundamentales de los futuros profesionales de Ciencias de la Educación, razón por lo cual se debe encarar el proceso de formación con mayor cientificidad posible en el desarrollo del proceso académico en los estudiantes de primer semestre.</w:t>
      </w:r>
    </w:p>
    <w:p w:rsidR="00DD49F3" w:rsidRDefault="00DD49F3" w:rsidP="00DD49F3">
      <w:pPr>
        <w:pStyle w:val="Prrafodelista"/>
        <w:numPr>
          <w:ilvl w:val="0"/>
          <w:numId w:val="1"/>
        </w:numPr>
        <w:ind w:left="360"/>
        <w:rPr>
          <w:b/>
          <w:i/>
        </w:rPr>
      </w:pPr>
      <w:r>
        <w:rPr>
          <w:b/>
          <w:i/>
        </w:rPr>
        <w:t>MARCO REFERENCIAL.</w:t>
      </w:r>
    </w:p>
    <w:p w:rsidR="00DD49F3" w:rsidRPr="00B93F63" w:rsidRDefault="00DD49F3" w:rsidP="00DD49F3">
      <w:r w:rsidRPr="00B93F63">
        <w:t xml:space="preserve">La revisión de la literatura permite encontrar lo que otros autores han escrito o investigado sobre el mismo tema. Cualquier resultado aportado por otros autores u opiniones es de gran interés para el investigador por dos motivos: en primer lugar, le sirve para ver cómo otros han abordado su investigación y, en segundo lugar, a qué conclusiones han llegado y si su problema es relevante para el área temática. La revisión de la literatura sobre el tema permite conocer el estado de la cuestión y saber </w:t>
      </w:r>
      <w:proofErr w:type="spellStart"/>
      <w:r w:rsidRPr="00B93F63">
        <w:t>cual</w:t>
      </w:r>
      <w:proofErr w:type="spellEnd"/>
      <w:r w:rsidRPr="00B93F63">
        <w:t xml:space="preserve"> va a ser su aportación al campo temático.</w:t>
      </w:r>
    </w:p>
    <w:p w:rsidR="00DD49F3" w:rsidRPr="00B93F63" w:rsidRDefault="00DD49F3" w:rsidP="00DD49F3">
      <w:r w:rsidRPr="00B93F63">
        <w:lastRenderedPageBreak/>
        <w:t>En síntesis, la revisión de las fuentes sirve al investigador para delimitar de forma clara su problema de investigación, conocer las teorías que ayuden a encuadrar el estudio, conocer cómo otros autores han abordado temas similares, evitar enfoques estériles repitiendo lo ya conocido, interpretar mejor los resultados, buscar nuevos enfoques en la forma de abordar los problemas, etc.</w:t>
      </w:r>
    </w:p>
    <w:p w:rsidR="00DD49F3" w:rsidRDefault="00DD49F3" w:rsidP="00DD49F3">
      <w:pPr>
        <w:pStyle w:val="Prrafodelista"/>
        <w:numPr>
          <w:ilvl w:val="0"/>
          <w:numId w:val="1"/>
        </w:numPr>
        <w:ind w:left="360"/>
        <w:rPr>
          <w:b/>
          <w:i/>
        </w:rPr>
      </w:pPr>
      <w:r>
        <w:rPr>
          <w:b/>
          <w:i/>
        </w:rPr>
        <w:t>JUSTIFICACIÓN</w:t>
      </w:r>
    </w:p>
    <w:p w:rsidR="00DD49F3" w:rsidRDefault="00DD49F3" w:rsidP="00DD49F3">
      <w:r>
        <w:t xml:space="preserve">La asignatura de investigación educativa I, es una de las materias troncales como el eje integrador del </w:t>
      </w:r>
      <w:proofErr w:type="spellStart"/>
      <w:r>
        <w:t>cientista</w:t>
      </w:r>
      <w:proofErr w:type="spellEnd"/>
      <w:r>
        <w:t xml:space="preserve"> en educación, por eso su importancia y relevancia en los estudiantes universitarios y futuros profesionales de la Carrera Ciencias de la Educación.</w:t>
      </w:r>
    </w:p>
    <w:p w:rsidR="00DD49F3" w:rsidRDefault="00DD49F3" w:rsidP="00DD49F3">
      <w:r>
        <w:t>El plan beneficiará a los estudiantes universitarios de primer semestre a introducirse a las teorías de conocimiento, ciencia, metodología, técnicas, instrumentos y los procesos de investigación educativa.</w:t>
      </w:r>
    </w:p>
    <w:p w:rsidR="00DD49F3" w:rsidRDefault="00DD49F3" w:rsidP="00DD49F3">
      <w:r>
        <w:t>El cual contribuirá en la formación de competencias investigativas capaces de emprender investigaciones del quehacer educativa.</w:t>
      </w:r>
    </w:p>
    <w:p w:rsidR="00DD49F3" w:rsidRDefault="00DD49F3" w:rsidP="00DD49F3">
      <w:pPr>
        <w:pStyle w:val="Prrafodelista"/>
        <w:numPr>
          <w:ilvl w:val="0"/>
          <w:numId w:val="1"/>
        </w:numPr>
        <w:ind w:left="360"/>
        <w:rPr>
          <w:b/>
          <w:i/>
        </w:rPr>
      </w:pPr>
      <w:r>
        <w:rPr>
          <w:b/>
          <w:i/>
        </w:rPr>
        <w:t>OBJETIVOS</w:t>
      </w:r>
    </w:p>
    <w:p w:rsidR="00DD49F3" w:rsidRDefault="00DD49F3" w:rsidP="00DD49F3">
      <w:pPr>
        <w:rPr>
          <w:b/>
          <w:i/>
        </w:rPr>
      </w:pPr>
      <w:r>
        <w:rPr>
          <w:b/>
          <w:i/>
        </w:rPr>
        <w:t>OBJETIVO GENERAL</w:t>
      </w:r>
    </w:p>
    <w:p w:rsidR="00DD49F3" w:rsidRDefault="00DD49F3" w:rsidP="00DD49F3">
      <w:r>
        <w:t xml:space="preserve">Conocer las teorías de conocimiento, de la ciencia </w:t>
      </w:r>
      <w:proofErr w:type="gramStart"/>
      <w:r>
        <w:t>y  el</w:t>
      </w:r>
      <w:proofErr w:type="gramEnd"/>
      <w:r>
        <w:t xml:space="preserve"> desarrollo de  los procesos metodológicos de la investigación científica, para que los estudiantes universitarios adquieran competencias conceptuales, teóricas y la solvencia práctica; que permita  incursionar a la investigación mediante la reflexión crítica y análisis profundo sobre los problemas que aquejan en el contexto actual de las problemáticas de la educación boliviana.</w:t>
      </w:r>
    </w:p>
    <w:p w:rsidR="00DD49F3" w:rsidRDefault="00DD49F3" w:rsidP="00DD49F3">
      <w:pPr>
        <w:rPr>
          <w:b/>
          <w:i/>
        </w:rPr>
      </w:pPr>
      <w:r>
        <w:rPr>
          <w:b/>
          <w:i/>
        </w:rPr>
        <w:t>OBJETIVOS ESPECÍFICOS</w:t>
      </w:r>
    </w:p>
    <w:p w:rsidR="00DD49F3" w:rsidRDefault="00DD49F3" w:rsidP="00DD49F3">
      <w:pPr>
        <w:pStyle w:val="Prrafodelista"/>
        <w:numPr>
          <w:ilvl w:val="0"/>
          <w:numId w:val="2"/>
        </w:numPr>
        <w:spacing w:after="200"/>
      </w:pPr>
      <w:r>
        <w:t>Explicar los fundamentos conceptuales, teóricos sobre conocimiento y ciencia.</w:t>
      </w:r>
    </w:p>
    <w:p w:rsidR="00DD49F3" w:rsidRDefault="00DD49F3" w:rsidP="00DD49F3">
      <w:pPr>
        <w:pStyle w:val="Prrafodelista"/>
        <w:numPr>
          <w:ilvl w:val="0"/>
          <w:numId w:val="2"/>
        </w:numPr>
        <w:spacing w:after="200"/>
      </w:pPr>
      <w:r>
        <w:t>Conocer los métodos, técnicas, instrumentos para el proceso de la investigación científica.</w:t>
      </w:r>
    </w:p>
    <w:p w:rsidR="00DD49F3" w:rsidRDefault="00DD49F3" w:rsidP="00DD49F3">
      <w:pPr>
        <w:pStyle w:val="Prrafodelista"/>
        <w:numPr>
          <w:ilvl w:val="0"/>
          <w:numId w:val="2"/>
        </w:numPr>
        <w:spacing w:after="200"/>
      </w:pPr>
      <w:r>
        <w:t xml:space="preserve">Caracterizar los tipos de investigación para dar inicio a la investigación educativa. </w:t>
      </w:r>
    </w:p>
    <w:p w:rsidR="00DD49F3" w:rsidRDefault="00DD49F3" w:rsidP="00DD49F3">
      <w:pPr>
        <w:pStyle w:val="Prrafodelista"/>
        <w:numPr>
          <w:ilvl w:val="0"/>
          <w:numId w:val="2"/>
        </w:numPr>
        <w:spacing w:after="200"/>
      </w:pPr>
      <w:r>
        <w:t xml:space="preserve">Desarrollar actitudes, aptitudes emprendedoras, reflexivas y proactivos sobre </w:t>
      </w:r>
      <w:proofErr w:type="gramStart"/>
      <w:r>
        <w:t>la problemáticas</w:t>
      </w:r>
      <w:proofErr w:type="gramEnd"/>
      <w:r>
        <w:t xml:space="preserve"> de los hechos educativos. </w:t>
      </w:r>
      <w:r>
        <w:tab/>
      </w:r>
    </w:p>
    <w:p w:rsidR="00DD49F3" w:rsidRDefault="00DD49F3" w:rsidP="00DD49F3">
      <w:pPr>
        <w:pStyle w:val="Prrafodelista"/>
        <w:numPr>
          <w:ilvl w:val="0"/>
          <w:numId w:val="1"/>
        </w:numPr>
        <w:ind w:left="360"/>
        <w:rPr>
          <w:b/>
          <w:i/>
        </w:rPr>
      </w:pPr>
      <w:r>
        <w:rPr>
          <w:b/>
          <w:i/>
        </w:rPr>
        <w:t>CONTENIDOS MÍNIMOS – ANALÍTICOS</w:t>
      </w:r>
    </w:p>
    <w:p w:rsidR="00DD49F3" w:rsidRDefault="00DD49F3" w:rsidP="00DD49F3">
      <w:pPr>
        <w:spacing w:line="240" w:lineRule="auto"/>
        <w:rPr>
          <w:b/>
          <w:i/>
          <w:lang w:val="es-CO"/>
        </w:rPr>
      </w:pPr>
      <w:r>
        <w:rPr>
          <w:b/>
          <w:i/>
          <w:lang w:val="es-CO"/>
        </w:rPr>
        <w:t xml:space="preserve">ORIGEN DEL CONOCIMIENTO </w:t>
      </w:r>
    </w:p>
    <w:p w:rsidR="00DD49F3" w:rsidRDefault="00DD49F3" w:rsidP="00DD49F3">
      <w:pPr>
        <w:pStyle w:val="Prrafodelista"/>
        <w:numPr>
          <w:ilvl w:val="0"/>
          <w:numId w:val="3"/>
        </w:numPr>
        <w:spacing w:after="200" w:line="240" w:lineRule="auto"/>
        <w:rPr>
          <w:lang w:val="es-CO"/>
        </w:rPr>
      </w:pPr>
      <w:r>
        <w:t>Conocimiento</w:t>
      </w:r>
    </w:p>
    <w:p w:rsidR="00DD49F3" w:rsidRDefault="00DD49F3" w:rsidP="00DD49F3">
      <w:pPr>
        <w:pStyle w:val="Prrafodelista"/>
        <w:numPr>
          <w:ilvl w:val="0"/>
          <w:numId w:val="3"/>
        </w:numPr>
        <w:spacing w:after="200" w:line="240" w:lineRule="auto"/>
      </w:pPr>
      <w:r>
        <w:t>Tipos de conocimientos</w:t>
      </w:r>
    </w:p>
    <w:p w:rsidR="00DD49F3" w:rsidRDefault="00DD49F3" w:rsidP="00DD49F3">
      <w:pPr>
        <w:pStyle w:val="Prrafodelista"/>
        <w:numPr>
          <w:ilvl w:val="0"/>
          <w:numId w:val="3"/>
        </w:numPr>
        <w:spacing w:after="200" w:line="240" w:lineRule="auto"/>
        <w:rPr>
          <w:rFonts w:eastAsiaTheme="minorHAnsi"/>
        </w:rPr>
      </w:pPr>
      <w:r>
        <w:t>Corrientes de pensamientos (positivista, idealista, racionalismo, empirismo, dogmatismo, escepticismo, pragmatismo, fenomenología y hermenéutica)</w:t>
      </w:r>
    </w:p>
    <w:p w:rsidR="00DD49F3" w:rsidRDefault="00DD49F3" w:rsidP="00DD49F3">
      <w:pPr>
        <w:spacing w:line="240" w:lineRule="auto"/>
        <w:rPr>
          <w:b/>
          <w:i/>
        </w:rPr>
      </w:pPr>
    </w:p>
    <w:p w:rsidR="00DD49F3" w:rsidRDefault="00DD49F3" w:rsidP="00DD49F3">
      <w:pPr>
        <w:spacing w:line="240" w:lineRule="auto"/>
        <w:rPr>
          <w:rFonts w:eastAsia="Times New Roman"/>
          <w:b/>
          <w:i/>
          <w:lang w:val="es-ES"/>
        </w:rPr>
      </w:pPr>
      <w:r>
        <w:rPr>
          <w:b/>
          <w:i/>
        </w:rPr>
        <w:t>CIENCIA</w:t>
      </w:r>
    </w:p>
    <w:p w:rsidR="00DD49F3" w:rsidRDefault="00DD49F3" w:rsidP="00DD49F3">
      <w:pPr>
        <w:pStyle w:val="Prrafodelista"/>
        <w:numPr>
          <w:ilvl w:val="0"/>
          <w:numId w:val="4"/>
        </w:numPr>
        <w:spacing w:after="200" w:line="240" w:lineRule="auto"/>
      </w:pPr>
      <w:r>
        <w:t>Ciencia</w:t>
      </w:r>
    </w:p>
    <w:p w:rsidR="00DD49F3" w:rsidRDefault="00DD49F3" w:rsidP="00DD49F3">
      <w:pPr>
        <w:pStyle w:val="Prrafodelista"/>
        <w:numPr>
          <w:ilvl w:val="0"/>
          <w:numId w:val="4"/>
        </w:numPr>
        <w:spacing w:after="200" w:line="240" w:lineRule="auto"/>
      </w:pPr>
      <w:r>
        <w:t>Características de la ciencia</w:t>
      </w:r>
    </w:p>
    <w:p w:rsidR="00DD49F3" w:rsidRDefault="00DD49F3" w:rsidP="00DD49F3">
      <w:pPr>
        <w:pStyle w:val="Prrafodelista"/>
        <w:numPr>
          <w:ilvl w:val="0"/>
          <w:numId w:val="4"/>
        </w:numPr>
        <w:spacing w:after="200" w:line="240" w:lineRule="auto"/>
      </w:pPr>
      <w:r>
        <w:t>Clasificación de las ciencias</w:t>
      </w:r>
    </w:p>
    <w:p w:rsidR="00DD49F3" w:rsidRDefault="00DD49F3" w:rsidP="00DD49F3">
      <w:pPr>
        <w:spacing w:line="240" w:lineRule="auto"/>
        <w:rPr>
          <w:b/>
          <w:i/>
          <w:lang w:eastAsia="es-ES_tradnl"/>
        </w:rPr>
      </w:pPr>
      <w:r>
        <w:rPr>
          <w:b/>
          <w:i/>
          <w:lang w:eastAsia="es-ES_tradnl"/>
        </w:rPr>
        <w:lastRenderedPageBreak/>
        <w:t>METODOLOGIA DE LA INVESTIGACIÓN CIENTÍFICA</w:t>
      </w:r>
    </w:p>
    <w:p w:rsidR="00DD49F3" w:rsidRDefault="00DD49F3" w:rsidP="00DD49F3">
      <w:pPr>
        <w:pStyle w:val="Prrafodelista"/>
        <w:numPr>
          <w:ilvl w:val="0"/>
          <w:numId w:val="5"/>
        </w:numPr>
        <w:spacing w:after="200" w:line="240" w:lineRule="auto"/>
        <w:rPr>
          <w:lang w:eastAsia="en-US"/>
        </w:rPr>
      </w:pPr>
      <w:r>
        <w:t xml:space="preserve">Método </w:t>
      </w:r>
      <w:proofErr w:type="gramStart"/>
      <w:r>
        <w:t>científico :</w:t>
      </w:r>
      <w:proofErr w:type="gramEnd"/>
      <w:r>
        <w:t xml:space="preserve"> métodos, técnicas,  teorías y leyes, fenómenos y hechos</w:t>
      </w:r>
    </w:p>
    <w:p w:rsidR="00DD49F3" w:rsidRDefault="00DD49F3" w:rsidP="00DD49F3">
      <w:pPr>
        <w:pStyle w:val="Prrafodelista"/>
        <w:numPr>
          <w:ilvl w:val="0"/>
          <w:numId w:val="5"/>
        </w:numPr>
        <w:spacing w:after="200" w:line="240" w:lineRule="auto"/>
      </w:pPr>
      <w:r>
        <w:t>Investigación</w:t>
      </w:r>
    </w:p>
    <w:p w:rsidR="00DD49F3" w:rsidRDefault="00DD49F3" w:rsidP="00DD49F3">
      <w:pPr>
        <w:pStyle w:val="Prrafodelista"/>
        <w:numPr>
          <w:ilvl w:val="0"/>
          <w:numId w:val="5"/>
        </w:numPr>
        <w:spacing w:after="200" w:line="240" w:lineRule="auto"/>
      </w:pPr>
      <w:r>
        <w:t>Investigación científica</w:t>
      </w:r>
    </w:p>
    <w:p w:rsidR="00DD49F3" w:rsidRDefault="00DD49F3" w:rsidP="00DD49F3">
      <w:pPr>
        <w:pStyle w:val="Prrafodelista"/>
        <w:numPr>
          <w:ilvl w:val="0"/>
          <w:numId w:val="5"/>
        </w:numPr>
        <w:spacing w:after="200" w:line="240" w:lineRule="auto"/>
      </w:pPr>
      <w:r>
        <w:t>Clasificación de la investigación</w:t>
      </w:r>
    </w:p>
    <w:p w:rsidR="00DD49F3" w:rsidRDefault="00DD49F3" w:rsidP="00DD49F3">
      <w:pPr>
        <w:pStyle w:val="Prrafodelista"/>
        <w:numPr>
          <w:ilvl w:val="0"/>
          <w:numId w:val="5"/>
        </w:numPr>
        <w:spacing w:after="200" w:line="240" w:lineRule="auto"/>
      </w:pPr>
      <w:r>
        <w:t>Características de la investigación en las ciencias sociales</w:t>
      </w:r>
    </w:p>
    <w:p w:rsidR="00DD49F3" w:rsidRDefault="00DD49F3" w:rsidP="00DD49F3">
      <w:pPr>
        <w:spacing w:line="240" w:lineRule="auto"/>
        <w:rPr>
          <w:b/>
          <w:i/>
          <w:lang w:eastAsia="es-ES_tradnl"/>
        </w:rPr>
      </w:pPr>
      <w:r>
        <w:rPr>
          <w:b/>
          <w:i/>
          <w:lang w:eastAsia="es-ES_tradnl"/>
        </w:rPr>
        <w:t>INTRODUCCION AL PROCESO DE LA INVESTIGACIÓN CIENTÍFICA</w:t>
      </w:r>
    </w:p>
    <w:p w:rsidR="00DD49F3" w:rsidRDefault="00DD49F3" w:rsidP="00DD49F3">
      <w:pPr>
        <w:pStyle w:val="Prrafodelista"/>
        <w:numPr>
          <w:ilvl w:val="0"/>
          <w:numId w:val="6"/>
        </w:numPr>
        <w:spacing w:after="200" w:line="240" w:lineRule="auto"/>
        <w:rPr>
          <w:lang w:eastAsia="en-US"/>
        </w:rPr>
      </w:pPr>
      <w:r>
        <w:t>Surgimiento del trabajo de investigación: problema, formulación de problema, justificación, objetivos.</w:t>
      </w:r>
    </w:p>
    <w:p w:rsidR="00DD49F3" w:rsidRDefault="00DD49F3" w:rsidP="00DD49F3">
      <w:pPr>
        <w:pStyle w:val="Prrafodelista"/>
        <w:numPr>
          <w:ilvl w:val="0"/>
          <w:numId w:val="6"/>
        </w:numPr>
        <w:spacing w:after="200" w:line="240" w:lineRule="auto"/>
      </w:pPr>
      <w:r>
        <w:t>Sustento teórico</w:t>
      </w:r>
    </w:p>
    <w:p w:rsidR="00DD49F3" w:rsidRDefault="00DD49F3" w:rsidP="00DD49F3">
      <w:pPr>
        <w:pStyle w:val="Prrafodelista"/>
        <w:numPr>
          <w:ilvl w:val="0"/>
          <w:numId w:val="6"/>
        </w:numPr>
        <w:spacing w:after="200" w:line="240" w:lineRule="auto"/>
      </w:pPr>
      <w:r>
        <w:t>Diseño de investigación (enfoques y paradigmas)</w:t>
      </w:r>
    </w:p>
    <w:p w:rsidR="00DD49F3" w:rsidRDefault="00DD49F3" w:rsidP="00DD49F3">
      <w:pPr>
        <w:pStyle w:val="Prrafodelista"/>
        <w:numPr>
          <w:ilvl w:val="0"/>
          <w:numId w:val="6"/>
        </w:numPr>
        <w:spacing w:after="200" w:line="240" w:lineRule="auto"/>
      </w:pPr>
      <w:r>
        <w:t>Técnicas de recolección de datos e instrumentos.</w:t>
      </w:r>
    </w:p>
    <w:p w:rsidR="00DD49F3" w:rsidRDefault="00DD49F3" w:rsidP="00DD49F3">
      <w:pPr>
        <w:pStyle w:val="Prrafodelista"/>
        <w:numPr>
          <w:ilvl w:val="0"/>
          <w:numId w:val="1"/>
        </w:numPr>
        <w:ind w:left="360"/>
        <w:rPr>
          <w:b/>
          <w:i/>
        </w:rPr>
      </w:pPr>
      <w:r>
        <w:rPr>
          <w:b/>
          <w:i/>
        </w:rPr>
        <w:t>MÉTODOS Y ESTRATEGIAS DE ENSEÑANZA Y APRENDIZAJE</w:t>
      </w:r>
    </w:p>
    <w:p w:rsidR="00DD49F3" w:rsidRDefault="00DD49F3" w:rsidP="00DD49F3">
      <w:r>
        <w:t>Para el proceso de actividades curriculares, los contenidos se organizan por unidades temáticas. Se trabajará con la modalidad de clases magistrales, sesiones expositivas - dialógicas, donde el docente expondrá y aclarará conceptos teóricos, utilizando, al mismo tiempo, ejemplos concretos. Asimismo, se facilitará lecturas complementarias, textos, revistas y otros. Se hará conocer la modalidad de trabajos de investigación y/o prácticos y la modalidad de evaluación.</w:t>
      </w:r>
    </w:p>
    <w:p w:rsidR="00DD49F3" w:rsidRPr="00651947" w:rsidRDefault="00DD49F3" w:rsidP="00DD49F3">
      <w:pPr>
        <w:pStyle w:val="Prrafodelista"/>
        <w:numPr>
          <w:ilvl w:val="0"/>
          <w:numId w:val="1"/>
        </w:numPr>
        <w:ind w:left="360"/>
        <w:rPr>
          <w:b/>
          <w:i/>
          <w:highlight w:val="yellow"/>
        </w:rPr>
      </w:pPr>
      <w:r w:rsidRPr="00651947">
        <w:rPr>
          <w:b/>
          <w:i/>
          <w:highlight w:val="yellow"/>
        </w:rPr>
        <w:t>RECURSOS DIDÁCTICOS</w:t>
      </w:r>
    </w:p>
    <w:tbl>
      <w:tblPr>
        <w:tblStyle w:val="Sombreadoclaro1"/>
        <w:tblW w:w="0" w:type="auto"/>
        <w:tblInd w:w="1867" w:type="dxa"/>
        <w:tblBorders>
          <w:top w:val="single" w:sz="4" w:space="0" w:color="auto"/>
          <w:left w:val="single" w:sz="4" w:space="0" w:color="auto"/>
          <w:bottom w:val="single" w:sz="4" w:space="0" w:color="auto"/>
          <w:right w:val="single" w:sz="4" w:space="0" w:color="auto"/>
          <w:insideH w:val="single" w:sz="8" w:space="0" w:color="000000" w:themeColor="text1"/>
        </w:tblBorders>
        <w:tblLook w:val="04A0" w:firstRow="1" w:lastRow="0" w:firstColumn="1" w:lastColumn="0" w:noHBand="0" w:noVBand="1"/>
      </w:tblPr>
      <w:tblGrid>
        <w:gridCol w:w="959"/>
        <w:gridCol w:w="3827"/>
      </w:tblGrid>
      <w:tr w:rsidR="00DD49F3" w:rsidTr="006C6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right w:val="none" w:sz="0" w:space="0" w:color="auto"/>
            </w:tcBorders>
            <w:hideMark/>
          </w:tcPr>
          <w:p w:rsidR="00DD49F3" w:rsidRDefault="00DD49F3" w:rsidP="006C664D">
            <w:pPr>
              <w:jc w:val="center"/>
              <w:rPr>
                <w:rFonts w:eastAsia="Times New Roman" w:cs="Times New Roman"/>
                <w:szCs w:val="24"/>
                <w:lang w:eastAsia="es-ES"/>
              </w:rPr>
            </w:pPr>
            <w:proofErr w:type="spellStart"/>
            <w:r>
              <w:t>Nº</w:t>
            </w:r>
            <w:proofErr w:type="spellEnd"/>
          </w:p>
        </w:tc>
        <w:tc>
          <w:tcPr>
            <w:tcW w:w="3827" w:type="dxa"/>
            <w:tcBorders>
              <w:top w:val="none" w:sz="0" w:space="0" w:color="auto"/>
              <w:left w:val="none" w:sz="0" w:space="0" w:color="auto"/>
              <w:bottom w:val="none" w:sz="0" w:space="0" w:color="auto"/>
              <w:right w:val="none" w:sz="0" w:space="0" w:color="auto"/>
            </w:tcBorders>
            <w:hideMark/>
          </w:tcPr>
          <w:p w:rsidR="00DD49F3" w:rsidRDefault="00DD49F3" w:rsidP="006C664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s-ES"/>
              </w:rPr>
            </w:pPr>
            <w:r>
              <w:t>Lista de materiales a utilizarse.</w:t>
            </w:r>
          </w:p>
        </w:tc>
      </w:tr>
      <w:tr w:rsidR="00DD49F3" w:rsidTr="006C6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tcPr>
          <w:p w:rsidR="00DD49F3" w:rsidRDefault="00DD49F3" w:rsidP="006C664D">
            <w:pPr>
              <w:spacing w:before="0"/>
              <w:jc w:val="center"/>
              <w:rPr>
                <w:rFonts w:eastAsia="Times New Roman" w:cs="Times New Roman"/>
                <w:szCs w:val="24"/>
                <w:lang w:eastAsia="es-ES"/>
              </w:rPr>
            </w:pPr>
          </w:p>
        </w:tc>
        <w:tc>
          <w:tcPr>
            <w:tcW w:w="3827" w:type="dxa"/>
            <w:tcBorders>
              <w:left w:val="none" w:sz="0" w:space="0" w:color="auto"/>
              <w:right w:val="none" w:sz="0" w:space="0" w:color="auto"/>
            </w:tcBorders>
            <w:hideMark/>
          </w:tcPr>
          <w:p w:rsidR="00DD49F3" w:rsidRPr="00651947" w:rsidRDefault="00DD49F3" w:rsidP="006C664D">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Cs w:val="24"/>
                <w:highlight w:val="yellow"/>
                <w:lang w:eastAsia="es-ES"/>
              </w:rPr>
            </w:pPr>
            <w:bookmarkStart w:id="2" w:name="OLE_LINK3"/>
            <w:r w:rsidRPr="00651947">
              <w:rPr>
                <w:highlight w:val="yellow"/>
              </w:rPr>
              <w:t>Pizarra</w:t>
            </w:r>
          </w:p>
          <w:p w:rsidR="00DD49F3" w:rsidRPr="00651947" w:rsidRDefault="00DD49F3" w:rsidP="006C664D">
            <w:pPr>
              <w:spacing w:before="0"/>
              <w:cnfStyle w:val="000000100000" w:firstRow="0" w:lastRow="0" w:firstColumn="0" w:lastColumn="0" w:oddVBand="0" w:evenVBand="0" w:oddHBand="1" w:evenHBand="0" w:firstRowFirstColumn="0" w:firstRowLastColumn="0" w:lastRowFirstColumn="0" w:lastRowLastColumn="0"/>
              <w:rPr>
                <w:highlight w:val="yellow"/>
              </w:rPr>
            </w:pPr>
            <w:r w:rsidRPr="00651947">
              <w:rPr>
                <w:highlight w:val="yellow"/>
              </w:rPr>
              <w:t>Marcadores</w:t>
            </w:r>
          </w:p>
          <w:p w:rsidR="00DD49F3" w:rsidRPr="00651947" w:rsidRDefault="00DD49F3" w:rsidP="006C664D">
            <w:pPr>
              <w:spacing w:before="0"/>
              <w:cnfStyle w:val="000000100000" w:firstRow="0" w:lastRow="0" w:firstColumn="0" w:lastColumn="0" w:oddVBand="0" w:evenVBand="0" w:oddHBand="1" w:evenHBand="0" w:firstRowFirstColumn="0" w:firstRowLastColumn="0" w:lastRowFirstColumn="0" w:lastRowLastColumn="0"/>
              <w:rPr>
                <w:highlight w:val="yellow"/>
              </w:rPr>
            </w:pPr>
            <w:r w:rsidRPr="00651947">
              <w:rPr>
                <w:highlight w:val="yellow"/>
              </w:rPr>
              <w:t>Papelógrafos</w:t>
            </w:r>
          </w:p>
          <w:p w:rsidR="00DD49F3" w:rsidRPr="00651947" w:rsidRDefault="00DD49F3" w:rsidP="006C664D">
            <w:pPr>
              <w:spacing w:before="0"/>
              <w:cnfStyle w:val="000000100000" w:firstRow="0" w:lastRow="0" w:firstColumn="0" w:lastColumn="0" w:oddVBand="0" w:evenVBand="0" w:oddHBand="1" w:evenHBand="0" w:firstRowFirstColumn="0" w:firstRowLastColumn="0" w:lastRowFirstColumn="0" w:lastRowLastColumn="0"/>
              <w:rPr>
                <w:highlight w:val="yellow"/>
              </w:rPr>
            </w:pPr>
            <w:r w:rsidRPr="00651947">
              <w:rPr>
                <w:highlight w:val="yellow"/>
              </w:rPr>
              <w:t>Fotocopias</w:t>
            </w:r>
          </w:p>
          <w:p w:rsidR="00DD49F3" w:rsidRPr="00651947" w:rsidRDefault="00DD49F3" w:rsidP="006C664D">
            <w:pPr>
              <w:spacing w:before="0"/>
              <w:cnfStyle w:val="000000100000" w:firstRow="0" w:lastRow="0" w:firstColumn="0" w:lastColumn="0" w:oddVBand="0" w:evenVBand="0" w:oddHBand="1" w:evenHBand="0" w:firstRowFirstColumn="0" w:firstRowLastColumn="0" w:lastRowFirstColumn="0" w:lastRowLastColumn="0"/>
              <w:rPr>
                <w:highlight w:val="yellow"/>
              </w:rPr>
            </w:pPr>
            <w:r w:rsidRPr="00651947">
              <w:rPr>
                <w:highlight w:val="yellow"/>
              </w:rPr>
              <w:t>Computadora</w:t>
            </w:r>
          </w:p>
          <w:p w:rsidR="00DD49F3" w:rsidRPr="00651947" w:rsidRDefault="00DD49F3" w:rsidP="006C664D">
            <w:pPr>
              <w:spacing w:before="0"/>
              <w:cnfStyle w:val="000000100000" w:firstRow="0" w:lastRow="0" w:firstColumn="0" w:lastColumn="0" w:oddVBand="0" w:evenVBand="0" w:oddHBand="1" w:evenHBand="0" w:firstRowFirstColumn="0" w:firstRowLastColumn="0" w:lastRowFirstColumn="0" w:lastRowLastColumn="0"/>
              <w:rPr>
                <w:highlight w:val="yellow"/>
              </w:rPr>
            </w:pPr>
            <w:r w:rsidRPr="00651947">
              <w:rPr>
                <w:highlight w:val="yellow"/>
              </w:rPr>
              <w:t>Data Show</w:t>
            </w:r>
          </w:p>
          <w:p w:rsidR="00DD49F3" w:rsidRPr="00651947" w:rsidRDefault="00DD49F3" w:rsidP="006C664D">
            <w:pPr>
              <w:spacing w:before="0"/>
              <w:cnfStyle w:val="000000100000" w:firstRow="0" w:lastRow="0" w:firstColumn="0" w:lastColumn="0" w:oddVBand="0" w:evenVBand="0" w:oddHBand="1" w:evenHBand="0" w:firstRowFirstColumn="0" w:firstRowLastColumn="0" w:lastRowFirstColumn="0" w:lastRowLastColumn="0"/>
              <w:rPr>
                <w:highlight w:val="yellow"/>
              </w:rPr>
            </w:pPr>
            <w:r w:rsidRPr="00651947">
              <w:rPr>
                <w:highlight w:val="yellow"/>
              </w:rPr>
              <w:t>Videos (Documentales)</w:t>
            </w:r>
          </w:p>
          <w:p w:rsidR="00DD49F3" w:rsidRDefault="00DD49F3" w:rsidP="006C664D">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s-ES"/>
              </w:rPr>
            </w:pPr>
            <w:r w:rsidRPr="00651947">
              <w:rPr>
                <w:highlight w:val="yellow"/>
              </w:rPr>
              <w:t>Pizarra Digital Interactiva</w:t>
            </w:r>
            <w:bookmarkEnd w:id="2"/>
          </w:p>
        </w:tc>
      </w:tr>
    </w:tbl>
    <w:p w:rsidR="00DD49F3" w:rsidRPr="00B11EFB" w:rsidRDefault="00DD49F3" w:rsidP="00DD49F3">
      <w:pPr>
        <w:rPr>
          <w:b/>
          <w:i/>
          <w:lang w:val="es-ES" w:eastAsia="es-ES"/>
        </w:rPr>
      </w:pPr>
    </w:p>
    <w:p w:rsidR="00DD49F3" w:rsidRDefault="00DD49F3" w:rsidP="00DD49F3">
      <w:pPr>
        <w:pStyle w:val="Prrafodelista"/>
        <w:numPr>
          <w:ilvl w:val="0"/>
          <w:numId w:val="1"/>
        </w:numPr>
        <w:ind w:left="360"/>
        <w:rPr>
          <w:b/>
          <w:i/>
          <w:lang w:val="es-ES" w:eastAsia="es-ES"/>
        </w:rPr>
      </w:pPr>
      <w:r>
        <w:rPr>
          <w:b/>
          <w:i/>
        </w:rPr>
        <w:t>RECURSOS HUMANOS</w:t>
      </w:r>
    </w:p>
    <w:tbl>
      <w:tblPr>
        <w:tblStyle w:val="Sombreadoclaro1"/>
        <w:tblW w:w="0" w:type="auto"/>
        <w:shd w:val="clear" w:color="auto" w:fill="EDEDED" w:themeFill="accent3" w:themeFillTint="33"/>
        <w:tblLook w:val="04A0" w:firstRow="1" w:lastRow="0" w:firstColumn="1" w:lastColumn="0" w:noHBand="0" w:noVBand="1"/>
      </w:tblPr>
      <w:tblGrid>
        <w:gridCol w:w="8613"/>
      </w:tblGrid>
      <w:tr w:rsidR="00DD49F3" w:rsidTr="006C6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shd w:val="clear" w:color="auto" w:fill="FFFFFF" w:themeFill="background1"/>
            <w:hideMark/>
          </w:tcPr>
          <w:p w:rsidR="00DD49F3" w:rsidRDefault="00DD49F3" w:rsidP="006C664D">
            <w:pPr>
              <w:pStyle w:val="Prrafodelista"/>
              <w:numPr>
                <w:ilvl w:val="0"/>
                <w:numId w:val="7"/>
              </w:numPr>
              <w:spacing w:line="240" w:lineRule="auto"/>
              <w:rPr>
                <w:rFonts w:eastAsia="Calibri"/>
                <w:b w:val="0"/>
                <w:szCs w:val="22"/>
              </w:rPr>
            </w:pPr>
            <w:r>
              <w:rPr>
                <w:b w:val="0"/>
              </w:rPr>
              <w:t>Profesional en Ciencias de la Educación</w:t>
            </w:r>
          </w:p>
          <w:p w:rsidR="00DD49F3" w:rsidRDefault="00DD49F3" w:rsidP="006C664D">
            <w:pPr>
              <w:pStyle w:val="Prrafodelista"/>
              <w:numPr>
                <w:ilvl w:val="0"/>
                <w:numId w:val="7"/>
              </w:numPr>
              <w:spacing w:line="240" w:lineRule="auto"/>
              <w:rPr>
                <w:rFonts w:eastAsiaTheme="minorHAnsi"/>
                <w:b w:val="0"/>
              </w:rPr>
            </w:pPr>
            <w:r>
              <w:rPr>
                <w:b w:val="0"/>
              </w:rPr>
              <w:t xml:space="preserve">Estudiantes </w:t>
            </w:r>
            <w:proofErr w:type="gramStart"/>
            <w:r>
              <w:rPr>
                <w:b w:val="0"/>
              </w:rPr>
              <w:t>de  la</w:t>
            </w:r>
            <w:proofErr w:type="gramEnd"/>
            <w:r>
              <w:rPr>
                <w:b w:val="0"/>
              </w:rPr>
              <w:t xml:space="preserve"> Carrera de Ciencias de la Educación.</w:t>
            </w:r>
          </w:p>
        </w:tc>
      </w:tr>
    </w:tbl>
    <w:p w:rsidR="00DD49F3" w:rsidRDefault="00DD49F3" w:rsidP="00DD49F3">
      <w:pPr>
        <w:pStyle w:val="Prrafodelista"/>
        <w:numPr>
          <w:ilvl w:val="0"/>
          <w:numId w:val="1"/>
        </w:numPr>
        <w:ind w:left="360"/>
        <w:rPr>
          <w:b/>
          <w:i/>
          <w:lang w:val="es-ES" w:eastAsia="es-ES"/>
        </w:rPr>
      </w:pPr>
      <w:r>
        <w:rPr>
          <w:b/>
          <w:i/>
        </w:rPr>
        <w:t>INVESTIGACIONES</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559"/>
        <w:gridCol w:w="1701"/>
        <w:gridCol w:w="1418"/>
        <w:gridCol w:w="1843"/>
        <w:gridCol w:w="1842"/>
      </w:tblGrid>
      <w:tr w:rsidR="00DD49F3" w:rsidTr="006C664D">
        <w:tc>
          <w:tcPr>
            <w:tcW w:w="1418" w:type="dxa"/>
            <w:tcBorders>
              <w:top w:val="single" w:sz="4" w:space="0" w:color="000000"/>
              <w:left w:val="single" w:sz="4" w:space="0" w:color="000000"/>
              <w:bottom w:val="single" w:sz="4" w:space="0" w:color="000000"/>
              <w:right w:val="single" w:sz="4" w:space="0" w:color="000000"/>
            </w:tcBorders>
            <w:hideMark/>
          </w:tcPr>
          <w:p w:rsidR="00DD49F3" w:rsidRDefault="00DD49F3" w:rsidP="006C664D">
            <w:pPr>
              <w:spacing w:line="240" w:lineRule="auto"/>
              <w:jc w:val="center"/>
              <w:rPr>
                <w:rFonts w:eastAsia="Times New Roman" w:cs="Times New Roman"/>
                <w:b/>
                <w:i/>
                <w:szCs w:val="24"/>
                <w:lang w:val="es-ES"/>
              </w:rPr>
            </w:pPr>
            <w:r>
              <w:rPr>
                <w:b/>
                <w:i/>
                <w:sz w:val="22"/>
              </w:rPr>
              <w:lastRenderedPageBreak/>
              <w:t>TEMA</w:t>
            </w:r>
          </w:p>
        </w:tc>
        <w:tc>
          <w:tcPr>
            <w:tcW w:w="1559" w:type="dxa"/>
            <w:tcBorders>
              <w:top w:val="single" w:sz="4" w:space="0" w:color="000000"/>
              <w:left w:val="single" w:sz="4" w:space="0" w:color="000000"/>
              <w:bottom w:val="single" w:sz="4" w:space="0" w:color="000000"/>
              <w:right w:val="single" w:sz="4" w:space="0" w:color="000000"/>
            </w:tcBorders>
            <w:hideMark/>
          </w:tcPr>
          <w:p w:rsidR="00DD49F3" w:rsidRDefault="00DD49F3" w:rsidP="006C664D">
            <w:pPr>
              <w:spacing w:line="240" w:lineRule="auto"/>
              <w:jc w:val="center"/>
              <w:rPr>
                <w:rFonts w:eastAsia="Times New Roman" w:cs="Times New Roman"/>
                <w:b/>
                <w:i/>
                <w:szCs w:val="24"/>
                <w:lang w:val="es-ES"/>
              </w:rPr>
            </w:pPr>
            <w:r>
              <w:rPr>
                <w:b/>
                <w:i/>
                <w:sz w:val="22"/>
              </w:rPr>
              <w:t>OBJETIVO ESPECÍFICO</w:t>
            </w:r>
          </w:p>
        </w:tc>
        <w:tc>
          <w:tcPr>
            <w:tcW w:w="1701" w:type="dxa"/>
            <w:tcBorders>
              <w:top w:val="single" w:sz="4" w:space="0" w:color="000000"/>
              <w:left w:val="single" w:sz="4" w:space="0" w:color="000000"/>
              <w:bottom w:val="single" w:sz="4" w:space="0" w:color="000000"/>
              <w:right w:val="single" w:sz="4" w:space="0" w:color="000000"/>
            </w:tcBorders>
            <w:hideMark/>
          </w:tcPr>
          <w:p w:rsidR="00DD49F3" w:rsidRDefault="00DD49F3" w:rsidP="006C664D">
            <w:pPr>
              <w:spacing w:line="240" w:lineRule="auto"/>
              <w:jc w:val="center"/>
              <w:rPr>
                <w:rFonts w:eastAsia="Times New Roman" w:cs="Times New Roman"/>
                <w:b/>
                <w:i/>
                <w:szCs w:val="24"/>
                <w:lang w:val="es-ES"/>
              </w:rPr>
            </w:pPr>
            <w:r>
              <w:rPr>
                <w:b/>
                <w:i/>
                <w:sz w:val="22"/>
              </w:rPr>
              <w:t>METODOLOGÍA</w:t>
            </w:r>
          </w:p>
        </w:tc>
        <w:tc>
          <w:tcPr>
            <w:tcW w:w="1418" w:type="dxa"/>
            <w:tcBorders>
              <w:top w:val="single" w:sz="4" w:space="0" w:color="000000"/>
              <w:left w:val="single" w:sz="4" w:space="0" w:color="000000"/>
              <w:bottom w:val="single" w:sz="4" w:space="0" w:color="000000"/>
              <w:right w:val="single" w:sz="4" w:space="0" w:color="000000"/>
            </w:tcBorders>
            <w:hideMark/>
          </w:tcPr>
          <w:p w:rsidR="00DD49F3" w:rsidRDefault="00DD49F3" w:rsidP="006C664D">
            <w:pPr>
              <w:spacing w:line="240" w:lineRule="auto"/>
              <w:jc w:val="center"/>
              <w:rPr>
                <w:rFonts w:eastAsia="Times New Roman" w:cs="Times New Roman"/>
                <w:b/>
                <w:i/>
                <w:szCs w:val="24"/>
                <w:lang w:val="es-ES"/>
              </w:rPr>
            </w:pPr>
            <w:r>
              <w:rPr>
                <w:b/>
                <w:i/>
                <w:sz w:val="22"/>
              </w:rPr>
              <w:t>RECURSOS</w:t>
            </w:r>
          </w:p>
        </w:tc>
        <w:tc>
          <w:tcPr>
            <w:tcW w:w="1843" w:type="dxa"/>
            <w:tcBorders>
              <w:top w:val="single" w:sz="4" w:space="0" w:color="000000"/>
              <w:left w:val="single" w:sz="4" w:space="0" w:color="000000"/>
              <w:bottom w:val="single" w:sz="4" w:space="0" w:color="000000"/>
              <w:right w:val="single" w:sz="4" w:space="0" w:color="000000"/>
            </w:tcBorders>
            <w:hideMark/>
          </w:tcPr>
          <w:p w:rsidR="00DD49F3" w:rsidRDefault="00DD49F3" w:rsidP="006C664D">
            <w:pPr>
              <w:spacing w:line="240" w:lineRule="auto"/>
              <w:jc w:val="center"/>
              <w:rPr>
                <w:rFonts w:eastAsia="Times New Roman" w:cs="Times New Roman"/>
                <w:b/>
                <w:i/>
                <w:szCs w:val="24"/>
                <w:lang w:val="es-ES"/>
              </w:rPr>
            </w:pPr>
            <w:r>
              <w:rPr>
                <w:b/>
                <w:i/>
                <w:sz w:val="22"/>
              </w:rPr>
              <w:t>RESULTADOS ESPERADOS</w:t>
            </w:r>
          </w:p>
        </w:tc>
        <w:tc>
          <w:tcPr>
            <w:tcW w:w="1842" w:type="dxa"/>
            <w:tcBorders>
              <w:top w:val="single" w:sz="4" w:space="0" w:color="000000"/>
              <w:left w:val="single" w:sz="4" w:space="0" w:color="000000"/>
              <w:bottom w:val="single" w:sz="4" w:space="0" w:color="000000"/>
              <w:right w:val="single" w:sz="4" w:space="0" w:color="000000"/>
            </w:tcBorders>
            <w:hideMark/>
          </w:tcPr>
          <w:p w:rsidR="00DD49F3" w:rsidRDefault="00DD49F3" w:rsidP="006C664D">
            <w:pPr>
              <w:spacing w:line="240" w:lineRule="auto"/>
              <w:jc w:val="center"/>
              <w:rPr>
                <w:rFonts w:eastAsia="Times New Roman" w:cs="Times New Roman"/>
                <w:b/>
                <w:i/>
                <w:szCs w:val="24"/>
                <w:lang w:val="es-ES"/>
              </w:rPr>
            </w:pPr>
            <w:r>
              <w:rPr>
                <w:b/>
                <w:i/>
                <w:sz w:val="22"/>
              </w:rPr>
              <w:t>RESPONSABLES</w:t>
            </w:r>
          </w:p>
        </w:tc>
      </w:tr>
      <w:tr w:rsidR="00DD49F3" w:rsidTr="006C664D">
        <w:tc>
          <w:tcPr>
            <w:tcW w:w="1418" w:type="dxa"/>
            <w:tcBorders>
              <w:top w:val="single" w:sz="4" w:space="0" w:color="000000"/>
              <w:left w:val="single" w:sz="4" w:space="0" w:color="000000"/>
              <w:bottom w:val="single" w:sz="4" w:space="0" w:color="000000"/>
              <w:right w:val="single" w:sz="4" w:space="0" w:color="000000"/>
            </w:tcBorders>
          </w:tcPr>
          <w:p w:rsidR="00DD49F3" w:rsidRDefault="00DD49F3" w:rsidP="006C664D">
            <w:pPr>
              <w:spacing w:line="240" w:lineRule="auto"/>
              <w:rPr>
                <w:rFonts w:eastAsia="Times New Roman" w:cs="Times New Roman"/>
                <w:szCs w:val="24"/>
                <w:lang w:val="es-ES"/>
              </w:rPr>
            </w:pPr>
            <w:r>
              <w:rPr>
                <w:sz w:val="22"/>
              </w:rPr>
              <w:t xml:space="preserve">Apropiación y la incidencia de la Ley 070 Avelino Siñani y Elizardo Pérez los padres de familia de los estudiantes de las unidades educativas del </w:t>
            </w:r>
            <w:proofErr w:type="spellStart"/>
            <w:r>
              <w:rPr>
                <w:sz w:val="22"/>
              </w:rPr>
              <w:t>subdistrito</w:t>
            </w:r>
            <w:proofErr w:type="spellEnd"/>
            <w:r>
              <w:rPr>
                <w:sz w:val="22"/>
              </w:rPr>
              <w:t xml:space="preserve"> 8 de la ciudad de El Alto.</w:t>
            </w:r>
          </w:p>
          <w:p w:rsidR="00DD49F3" w:rsidRDefault="00DD49F3" w:rsidP="006C664D">
            <w:pPr>
              <w:spacing w:line="240" w:lineRule="auto"/>
              <w:rPr>
                <w:rFonts w:eastAsia="Times New Roman" w:cs="Times New Roman"/>
                <w:szCs w:val="24"/>
                <w:lang w:val="es-ES"/>
              </w:rPr>
            </w:pPr>
          </w:p>
        </w:tc>
        <w:tc>
          <w:tcPr>
            <w:tcW w:w="1559" w:type="dxa"/>
            <w:tcBorders>
              <w:top w:val="single" w:sz="4" w:space="0" w:color="000000"/>
              <w:left w:val="single" w:sz="4" w:space="0" w:color="000000"/>
              <w:bottom w:val="single" w:sz="4" w:space="0" w:color="000000"/>
              <w:right w:val="single" w:sz="4" w:space="0" w:color="000000"/>
            </w:tcBorders>
          </w:tcPr>
          <w:p w:rsidR="00DD49F3" w:rsidRDefault="00DD49F3" w:rsidP="006C664D">
            <w:pPr>
              <w:spacing w:line="240" w:lineRule="auto"/>
              <w:rPr>
                <w:rFonts w:eastAsia="Times New Roman" w:cs="Times New Roman"/>
                <w:szCs w:val="24"/>
                <w:lang w:val="es-ES"/>
              </w:rPr>
            </w:pPr>
            <w:r>
              <w:rPr>
                <w:sz w:val="22"/>
              </w:rPr>
              <w:t xml:space="preserve">-Conocer la apropiación e incidencia de </w:t>
            </w:r>
            <w:proofErr w:type="gramStart"/>
            <w:r>
              <w:rPr>
                <w:sz w:val="22"/>
              </w:rPr>
              <w:t>la  Ley</w:t>
            </w:r>
            <w:proofErr w:type="gramEnd"/>
            <w:r>
              <w:rPr>
                <w:sz w:val="22"/>
              </w:rPr>
              <w:t xml:space="preserve"> 070 de Avelino Siñani y Elizardo Pérez en las unidades educativas del </w:t>
            </w:r>
            <w:proofErr w:type="spellStart"/>
            <w:r>
              <w:rPr>
                <w:sz w:val="22"/>
              </w:rPr>
              <w:t>subdistrito</w:t>
            </w:r>
            <w:proofErr w:type="spellEnd"/>
            <w:r>
              <w:rPr>
                <w:sz w:val="22"/>
              </w:rPr>
              <w:t xml:space="preserve"> 8 de la Ciudad de El Alto</w:t>
            </w:r>
          </w:p>
          <w:p w:rsidR="00DD49F3" w:rsidRDefault="00DD49F3" w:rsidP="006C664D">
            <w:pPr>
              <w:spacing w:line="240" w:lineRule="auto"/>
              <w:rPr>
                <w:rFonts w:eastAsia="Times New Roman" w:cs="Times New Roman"/>
                <w:szCs w:val="24"/>
                <w:lang w:val="es-ES"/>
              </w:rPr>
            </w:pPr>
          </w:p>
        </w:tc>
        <w:tc>
          <w:tcPr>
            <w:tcW w:w="1701" w:type="dxa"/>
            <w:tcBorders>
              <w:top w:val="single" w:sz="4" w:space="0" w:color="000000"/>
              <w:left w:val="single" w:sz="4" w:space="0" w:color="000000"/>
              <w:bottom w:val="single" w:sz="4" w:space="0" w:color="000000"/>
              <w:right w:val="single" w:sz="4" w:space="0" w:color="000000"/>
            </w:tcBorders>
          </w:tcPr>
          <w:p w:rsidR="00DD49F3" w:rsidRDefault="00DD49F3" w:rsidP="006C664D">
            <w:pPr>
              <w:spacing w:line="240" w:lineRule="auto"/>
              <w:rPr>
                <w:rFonts w:eastAsia="Times New Roman" w:cs="Times New Roman"/>
                <w:szCs w:val="24"/>
                <w:lang w:val="es-ES"/>
              </w:rPr>
            </w:pPr>
          </w:p>
          <w:p w:rsidR="00DD49F3" w:rsidRDefault="00DD49F3" w:rsidP="006C664D">
            <w:pPr>
              <w:spacing w:line="240" w:lineRule="auto"/>
            </w:pPr>
            <w:r>
              <w:rPr>
                <w:sz w:val="22"/>
              </w:rPr>
              <w:t>-Métodos: teórico y práctico.</w:t>
            </w:r>
          </w:p>
          <w:p w:rsidR="00DD49F3" w:rsidRDefault="00DD49F3" w:rsidP="006C664D">
            <w:pPr>
              <w:spacing w:line="240" w:lineRule="auto"/>
            </w:pPr>
          </w:p>
          <w:p w:rsidR="00DD49F3" w:rsidRDefault="00DD49F3" w:rsidP="006C664D">
            <w:pPr>
              <w:spacing w:line="240" w:lineRule="auto"/>
            </w:pPr>
            <w:r>
              <w:rPr>
                <w:sz w:val="22"/>
              </w:rPr>
              <w:t>-Tipo de investigación: descriptivo.</w:t>
            </w:r>
          </w:p>
          <w:p w:rsidR="00DD49F3" w:rsidRDefault="00DD49F3" w:rsidP="006C664D">
            <w:pPr>
              <w:spacing w:line="240" w:lineRule="auto"/>
            </w:pPr>
          </w:p>
          <w:p w:rsidR="00DD49F3" w:rsidRDefault="00DD49F3" w:rsidP="006C664D">
            <w:pPr>
              <w:spacing w:line="240" w:lineRule="auto"/>
              <w:rPr>
                <w:rFonts w:eastAsia="Times New Roman" w:cs="Times New Roman"/>
                <w:szCs w:val="24"/>
                <w:lang w:val="es-ES"/>
              </w:rPr>
            </w:pPr>
          </w:p>
        </w:tc>
        <w:tc>
          <w:tcPr>
            <w:tcW w:w="1418" w:type="dxa"/>
            <w:tcBorders>
              <w:top w:val="single" w:sz="4" w:space="0" w:color="000000"/>
              <w:left w:val="single" w:sz="4" w:space="0" w:color="000000"/>
              <w:bottom w:val="single" w:sz="4" w:space="0" w:color="000000"/>
              <w:right w:val="single" w:sz="4" w:space="0" w:color="000000"/>
            </w:tcBorders>
          </w:tcPr>
          <w:p w:rsidR="00DD49F3" w:rsidRDefault="00DD49F3" w:rsidP="006C664D">
            <w:pPr>
              <w:spacing w:line="240" w:lineRule="auto"/>
              <w:rPr>
                <w:rFonts w:eastAsia="Times New Roman" w:cs="Times New Roman"/>
                <w:szCs w:val="24"/>
                <w:lang w:val="es-ES"/>
              </w:rPr>
            </w:pPr>
            <w:r>
              <w:rPr>
                <w:sz w:val="22"/>
              </w:rPr>
              <w:t>-Material de escritorio.</w:t>
            </w:r>
          </w:p>
          <w:p w:rsidR="00DD49F3" w:rsidRDefault="00DD49F3" w:rsidP="006C664D">
            <w:pPr>
              <w:spacing w:line="240" w:lineRule="auto"/>
            </w:pPr>
            <w:r>
              <w:rPr>
                <w:sz w:val="22"/>
              </w:rPr>
              <w:t>-Equipo de computación.</w:t>
            </w:r>
          </w:p>
          <w:p w:rsidR="00DD49F3" w:rsidRDefault="00DD49F3" w:rsidP="006C664D">
            <w:pPr>
              <w:spacing w:line="240" w:lineRule="auto"/>
            </w:pPr>
            <w:r>
              <w:rPr>
                <w:sz w:val="22"/>
              </w:rPr>
              <w:t>-Cámara fotográfica.</w:t>
            </w:r>
          </w:p>
          <w:p w:rsidR="00DD49F3" w:rsidRDefault="00DD49F3" w:rsidP="006C664D">
            <w:pPr>
              <w:spacing w:line="240" w:lineRule="auto"/>
            </w:pPr>
            <w:r>
              <w:rPr>
                <w:sz w:val="22"/>
              </w:rPr>
              <w:t>-Cámara filmadora.</w:t>
            </w:r>
          </w:p>
          <w:p w:rsidR="00DD49F3" w:rsidRDefault="00DD49F3" w:rsidP="006C664D">
            <w:pPr>
              <w:spacing w:line="240" w:lineRule="auto"/>
            </w:pPr>
            <w:r>
              <w:rPr>
                <w:sz w:val="22"/>
              </w:rPr>
              <w:t>-Radio grabadora</w:t>
            </w:r>
          </w:p>
          <w:p w:rsidR="00DD49F3" w:rsidRDefault="00DD49F3" w:rsidP="006C664D">
            <w:pPr>
              <w:spacing w:line="240" w:lineRule="auto"/>
            </w:pPr>
          </w:p>
          <w:p w:rsidR="00DD49F3" w:rsidRDefault="00DD49F3" w:rsidP="006C664D">
            <w:pPr>
              <w:spacing w:line="240" w:lineRule="auto"/>
              <w:rPr>
                <w:rFonts w:eastAsia="Times New Roman" w:cs="Times New Roman"/>
                <w:szCs w:val="24"/>
                <w:lang w:val="es-ES"/>
              </w:rPr>
            </w:pPr>
          </w:p>
        </w:tc>
        <w:tc>
          <w:tcPr>
            <w:tcW w:w="1843" w:type="dxa"/>
            <w:tcBorders>
              <w:top w:val="single" w:sz="4" w:space="0" w:color="000000"/>
              <w:left w:val="single" w:sz="4" w:space="0" w:color="000000"/>
              <w:bottom w:val="single" w:sz="4" w:space="0" w:color="000000"/>
              <w:right w:val="single" w:sz="4" w:space="0" w:color="000000"/>
            </w:tcBorders>
          </w:tcPr>
          <w:p w:rsidR="00DD49F3" w:rsidRDefault="00DD49F3" w:rsidP="006C664D">
            <w:pPr>
              <w:spacing w:line="240" w:lineRule="auto"/>
              <w:rPr>
                <w:rFonts w:eastAsia="Times New Roman" w:cs="Times New Roman"/>
                <w:szCs w:val="24"/>
                <w:lang w:val="es-ES"/>
              </w:rPr>
            </w:pPr>
            <w:r>
              <w:rPr>
                <w:sz w:val="22"/>
              </w:rPr>
              <w:t>Presentación del informe de la investigación.</w:t>
            </w:r>
          </w:p>
          <w:p w:rsidR="00DD49F3" w:rsidRDefault="00DD49F3" w:rsidP="006C664D">
            <w:pPr>
              <w:spacing w:line="240" w:lineRule="auto"/>
            </w:pPr>
            <w:r>
              <w:rPr>
                <w:sz w:val="22"/>
              </w:rPr>
              <w:t xml:space="preserve">Resultados de </w:t>
            </w:r>
            <w:proofErr w:type="spellStart"/>
            <w:r>
              <w:rPr>
                <w:sz w:val="22"/>
              </w:rPr>
              <w:t>estuadiantes</w:t>
            </w:r>
            <w:proofErr w:type="spellEnd"/>
            <w:r>
              <w:rPr>
                <w:sz w:val="22"/>
              </w:rPr>
              <w:t xml:space="preserve"> universitarios</w:t>
            </w:r>
          </w:p>
          <w:p w:rsidR="00DD49F3" w:rsidRDefault="00DD49F3" w:rsidP="006C664D">
            <w:pPr>
              <w:spacing w:line="240" w:lineRule="auto"/>
            </w:pPr>
            <w:r>
              <w:rPr>
                <w:sz w:val="22"/>
              </w:rPr>
              <w:t>-Incursión a la investigación.</w:t>
            </w:r>
          </w:p>
          <w:p w:rsidR="00DD49F3" w:rsidRDefault="00DD49F3" w:rsidP="006C664D">
            <w:pPr>
              <w:spacing w:line="240" w:lineRule="auto"/>
            </w:pPr>
            <w:r>
              <w:rPr>
                <w:sz w:val="22"/>
              </w:rPr>
              <w:t>-Ponga en práctica las técnicas de observación, entrevista, encuesta y cuestionario</w:t>
            </w:r>
          </w:p>
          <w:p w:rsidR="00DD49F3" w:rsidRDefault="00DD49F3" w:rsidP="006C664D">
            <w:pPr>
              <w:spacing w:line="240" w:lineRule="auto"/>
            </w:pPr>
            <w:r>
              <w:rPr>
                <w:sz w:val="22"/>
              </w:rPr>
              <w:t>-Elabore los instrumentos de recolección de datos</w:t>
            </w:r>
          </w:p>
          <w:p w:rsidR="00DD49F3" w:rsidRDefault="00DD49F3" w:rsidP="006C664D">
            <w:pPr>
              <w:spacing w:line="240" w:lineRule="auto"/>
              <w:rPr>
                <w:rFonts w:eastAsia="Times New Roman" w:cs="Times New Roman"/>
                <w:szCs w:val="24"/>
                <w:lang w:val="es-ES"/>
              </w:rPr>
            </w:pPr>
            <w:r>
              <w:rPr>
                <w:sz w:val="22"/>
              </w:rPr>
              <w:t>-Tenga la experiencia del proceso de recolección de datos.</w:t>
            </w:r>
          </w:p>
        </w:tc>
        <w:tc>
          <w:tcPr>
            <w:tcW w:w="1842" w:type="dxa"/>
            <w:tcBorders>
              <w:top w:val="single" w:sz="4" w:space="0" w:color="000000"/>
              <w:left w:val="single" w:sz="4" w:space="0" w:color="000000"/>
              <w:bottom w:val="single" w:sz="4" w:space="0" w:color="000000"/>
              <w:right w:val="single" w:sz="4" w:space="0" w:color="000000"/>
            </w:tcBorders>
          </w:tcPr>
          <w:p w:rsidR="00DD49F3" w:rsidRDefault="00DD49F3" w:rsidP="006C664D">
            <w:pPr>
              <w:spacing w:line="240" w:lineRule="auto"/>
              <w:rPr>
                <w:rFonts w:eastAsia="Times New Roman" w:cs="Times New Roman"/>
                <w:szCs w:val="24"/>
                <w:lang w:val="es-ES"/>
              </w:rPr>
            </w:pPr>
            <w:r>
              <w:rPr>
                <w:sz w:val="22"/>
              </w:rPr>
              <w:t>-Docente de la asignatura.</w:t>
            </w:r>
          </w:p>
          <w:p w:rsidR="00DD49F3" w:rsidRDefault="00DD49F3" w:rsidP="006C664D">
            <w:pPr>
              <w:spacing w:line="240" w:lineRule="auto"/>
            </w:pPr>
          </w:p>
          <w:p w:rsidR="00DD49F3" w:rsidRDefault="00DD49F3" w:rsidP="006C664D">
            <w:pPr>
              <w:spacing w:line="240" w:lineRule="auto"/>
              <w:rPr>
                <w:rFonts w:eastAsia="Times New Roman" w:cs="Times New Roman"/>
                <w:szCs w:val="24"/>
                <w:lang w:val="es-ES"/>
              </w:rPr>
            </w:pPr>
            <w:r>
              <w:rPr>
                <w:sz w:val="22"/>
              </w:rPr>
              <w:t>-Estudiantes del paralelo.</w:t>
            </w:r>
          </w:p>
        </w:tc>
      </w:tr>
    </w:tbl>
    <w:p w:rsidR="00DD49F3" w:rsidRDefault="00DD49F3" w:rsidP="00DD49F3">
      <w:pPr>
        <w:pStyle w:val="Prrafodelista"/>
        <w:numPr>
          <w:ilvl w:val="0"/>
          <w:numId w:val="1"/>
        </w:numPr>
        <w:ind w:left="360"/>
        <w:rPr>
          <w:b/>
          <w:i/>
          <w:lang w:val="es-ES" w:eastAsia="es-ES"/>
        </w:rPr>
      </w:pPr>
      <w:r>
        <w:rPr>
          <w:b/>
          <w:i/>
        </w:rPr>
        <w:t>PLAN DE INTERACCIÓN SOCIAL</w:t>
      </w:r>
    </w:p>
    <w:p w:rsidR="00DD49F3" w:rsidRDefault="00DD49F3" w:rsidP="00DD49F3">
      <w:r>
        <w:t>La interacción planificada se desarrollará en la plaza san francisco de la Ciudad de La Paz, fecha por fijarse.</w:t>
      </w:r>
    </w:p>
    <w:tbl>
      <w:tblPr>
        <w:tblpPr w:leftFromText="141" w:rightFromText="141" w:bottomFromText="200" w:vertAnchor="text" w:horzAnchor="margin" w:tblpXSpec="center" w:tblpY="172"/>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09"/>
        <w:gridCol w:w="1810"/>
        <w:gridCol w:w="2019"/>
        <w:gridCol w:w="1661"/>
        <w:gridCol w:w="1560"/>
      </w:tblGrid>
      <w:tr w:rsidR="00DD49F3" w:rsidTr="006C664D">
        <w:tc>
          <w:tcPr>
            <w:tcW w:w="1526" w:type="dxa"/>
            <w:tcBorders>
              <w:top w:val="single" w:sz="4" w:space="0" w:color="auto"/>
              <w:left w:val="single" w:sz="4" w:space="0" w:color="auto"/>
              <w:bottom w:val="single" w:sz="4" w:space="0" w:color="auto"/>
              <w:right w:val="single" w:sz="4" w:space="0" w:color="auto"/>
            </w:tcBorders>
            <w:hideMark/>
          </w:tcPr>
          <w:p w:rsidR="00DD49F3" w:rsidRDefault="00DD49F3" w:rsidP="006C664D">
            <w:pPr>
              <w:spacing w:line="240" w:lineRule="auto"/>
              <w:jc w:val="center"/>
              <w:rPr>
                <w:rFonts w:eastAsia="Times New Roman" w:cs="Times New Roman"/>
                <w:b/>
                <w:i/>
                <w:szCs w:val="24"/>
                <w:lang w:val="es-ES"/>
              </w:rPr>
            </w:pPr>
            <w:r>
              <w:rPr>
                <w:b/>
                <w:i/>
                <w:sz w:val="22"/>
              </w:rPr>
              <w:t>TEMA</w:t>
            </w:r>
          </w:p>
        </w:tc>
        <w:tc>
          <w:tcPr>
            <w:tcW w:w="1309" w:type="dxa"/>
            <w:tcBorders>
              <w:top w:val="single" w:sz="4" w:space="0" w:color="auto"/>
              <w:left w:val="single" w:sz="4" w:space="0" w:color="auto"/>
              <w:bottom w:val="single" w:sz="4" w:space="0" w:color="auto"/>
              <w:right w:val="single" w:sz="4" w:space="0" w:color="auto"/>
            </w:tcBorders>
            <w:hideMark/>
          </w:tcPr>
          <w:p w:rsidR="00DD49F3" w:rsidRDefault="00DD49F3" w:rsidP="006C664D">
            <w:pPr>
              <w:spacing w:line="240" w:lineRule="auto"/>
              <w:jc w:val="center"/>
              <w:rPr>
                <w:rFonts w:eastAsia="Times New Roman" w:cs="Times New Roman"/>
                <w:b/>
                <w:i/>
                <w:szCs w:val="24"/>
                <w:lang w:val="es-ES"/>
              </w:rPr>
            </w:pPr>
            <w:r>
              <w:rPr>
                <w:b/>
                <w:i/>
                <w:sz w:val="22"/>
              </w:rPr>
              <w:t>OBJETIVO</w:t>
            </w:r>
          </w:p>
        </w:tc>
        <w:tc>
          <w:tcPr>
            <w:tcW w:w="1809" w:type="dxa"/>
            <w:tcBorders>
              <w:top w:val="single" w:sz="4" w:space="0" w:color="auto"/>
              <w:left w:val="single" w:sz="4" w:space="0" w:color="auto"/>
              <w:bottom w:val="single" w:sz="4" w:space="0" w:color="auto"/>
              <w:right w:val="single" w:sz="4" w:space="0" w:color="auto"/>
            </w:tcBorders>
            <w:hideMark/>
          </w:tcPr>
          <w:p w:rsidR="00DD49F3" w:rsidRDefault="00DD49F3" w:rsidP="006C664D">
            <w:pPr>
              <w:spacing w:line="240" w:lineRule="auto"/>
              <w:jc w:val="center"/>
              <w:rPr>
                <w:rFonts w:eastAsia="Times New Roman" w:cs="Times New Roman"/>
                <w:b/>
                <w:i/>
                <w:szCs w:val="24"/>
                <w:lang w:val="es-ES"/>
              </w:rPr>
            </w:pPr>
            <w:r>
              <w:rPr>
                <w:b/>
                <w:i/>
                <w:sz w:val="22"/>
              </w:rPr>
              <w:t>METODOLOGÍA</w:t>
            </w:r>
          </w:p>
        </w:tc>
        <w:tc>
          <w:tcPr>
            <w:tcW w:w="2018" w:type="dxa"/>
            <w:tcBorders>
              <w:top w:val="single" w:sz="4" w:space="0" w:color="auto"/>
              <w:left w:val="single" w:sz="4" w:space="0" w:color="auto"/>
              <w:bottom w:val="single" w:sz="4" w:space="0" w:color="auto"/>
              <w:right w:val="single" w:sz="4" w:space="0" w:color="auto"/>
            </w:tcBorders>
            <w:hideMark/>
          </w:tcPr>
          <w:p w:rsidR="00DD49F3" w:rsidRDefault="00DD49F3" w:rsidP="006C664D">
            <w:pPr>
              <w:spacing w:line="240" w:lineRule="auto"/>
              <w:jc w:val="center"/>
              <w:rPr>
                <w:rFonts w:eastAsia="Times New Roman" w:cs="Times New Roman"/>
                <w:b/>
                <w:i/>
                <w:szCs w:val="24"/>
                <w:lang w:val="es-ES"/>
              </w:rPr>
            </w:pPr>
            <w:r>
              <w:rPr>
                <w:b/>
                <w:i/>
                <w:sz w:val="22"/>
              </w:rPr>
              <w:t>RECURSOS</w:t>
            </w:r>
          </w:p>
        </w:tc>
        <w:tc>
          <w:tcPr>
            <w:tcW w:w="1660" w:type="dxa"/>
            <w:tcBorders>
              <w:top w:val="single" w:sz="4" w:space="0" w:color="auto"/>
              <w:left w:val="single" w:sz="4" w:space="0" w:color="auto"/>
              <w:bottom w:val="single" w:sz="4" w:space="0" w:color="auto"/>
              <w:right w:val="single" w:sz="4" w:space="0" w:color="auto"/>
            </w:tcBorders>
            <w:hideMark/>
          </w:tcPr>
          <w:p w:rsidR="00DD49F3" w:rsidRDefault="00DD49F3" w:rsidP="006C664D">
            <w:pPr>
              <w:spacing w:line="240" w:lineRule="auto"/>
              <w:jc w:val="center"/>
              <w:rPr>
                <w:rFonts w:eastAsia="Times New Roman" w:cs="Times New Roman"/>
                <w:b/>
                <w:i/>
                <w:szCs w:val="24"/>
                <w:lang w:val="es-ES"/>
              </w:rPr>
            </w:pPr>
            <w:r>
              <w:rPr>
                <w:b/>
                <w:i/>
                <w:sz w:val="22"/>
              </w:rPr>
              <w:t>RESULTADOS</w:t>
            </w:r>
          </w:p>
          <w:p w:rsidR="00DD49F3" w:rsidRDefault="00DD49F3" w:rsidP="006C664D">
            <w:pPr>
              <w:spacing w:line="240" w:lineRule="auto"/>
              <w:jc w:val="center"/>
              <w:rPr>
                <w:rFonts w:eastAsia="Times New Roman" w:cs="Times New Roman"/>
                <w:b/>
                <w:i/>
                <w:szCs w:val="24"/>
                <w:lang w:val="es-ES"/>
              </w:rPr>
            </w:pPr>
            <w:r>
              <w:rPr>
                <w:b/>
                <w:i/>
                <w:sz w:val="22"/>
              </w:rPr>
              <w:t>ESPERADOS</w:t>
            </w:r>
          </w:p>
        </w:tc>
        <w:tc>
          <w:tcPr>
            <w:tcW w:w="1559" w:type="dxa"/>
            <w:tcBorders>
              <w:top w:val="single" w:sz="4" w:space="0" w:color="auto"/>
              <w:left w:val="single" w:sz="4" w:space="0" w:color="auto"/>
              <w:bottom w:val="single" w:sz="4" w:space="0" w:color="auto"/>
              <w:right w:val="single" w:sz="4" w:space="0" w:color="auto"/>
            </w:tcBorders>
            <w:hideMark/>
          </w:tcPr>
          <w:p w:rsidR="00DD49F3" w:rsidRDefault="00DD49F3" w:rsidP="006C664D">
            <w:pPr>
              <w:spacing w:line="240" w:lineRule="auto"/>
              <w:jc w:val="center"/>
              <w:rPr>
                <w:rFonts w:eastAsia="Times New Roman" w:cs="Times New Roman"/>
                <w:b/>
                <w:i/>
                <w:szCs w:val="24"/>
                <w:lang w:val="es-ES"/>
              </w:rPr>
            </w:pPr>
            <w:r>
              <w:rPr>
                <w:b/>
                <w:i/>
                <w:sz w:val="22"/>
              </w:rPr>
              <w:t>RESPON-SABLES</w:t>
            </w:r>
          </w:p>
        </w:tc>
      </w:tr>
      <w:tr w:rsidR="00DD49F3" w:rsidTr="006C664D">
        <w:tc>
          <w:tcPr>
            <w:tcW w:w="1526" w:type="dxa"/>
            <w:tcBorders>
              <w:top w:val="single" w:sz="4" w:space="0" w:color="auto"/>
              <w:left w:val="single" w:sz="4" w:space="0" w:color="auto"/>
              <w:bottom w:val="single" w:sz="4" w:space="0" w:color="auto"/>
              <w:right w:val="single" w:sz="4" w:space="0" w:color="auto"/>
            </w:tcBorders>
            <w:hideMark/>
          </w:tcPr>
          <w:p w:rsidR="00DD49F3" w:rsidRDefault="00DD49F3" w:rsidP="006C664D">
            <w:pPr>
              <w:spacing w:line="240" w:lineRule="auto"/>
              <w:rPr>
                <w:rFonts w:eastAsia="Times New Roman" w:cs="Times New Roman"/>
                <w:szCs w:val="24"/>
                <w:lang w:val="es-ES"/>
              </w:rPr>
            </w:pPr>
            <w:r>
              <w:rPr>
                <w:sz w:val="22"/>
              </w:rPr>
              <w:t xml:space="preserve">Concientizar a la población sobre la importancia de colaborar con la recolección de datos y el uso de las técnicas de </w:t>
            </w:r>
            <w:r>
              <w:rPr>
                <w:sz w:val="22"/>
              </w:rPr>
              <w:lastRenderedPageBreak/>
              <w:t>observación, entrevista, cuestionario y encuesta.</w:t>
            </w:r>
          </w:p>
        </w:tc>
        <w:tc>
          <w:tcPr>
            <w:tcW w:w="1309" w:type="dxa"/>
            <w:tcBorders>
              <w:top w:val="single" w:sz="4" w:space="0" w:color="auto"/>
              <w:left w:val="single" w:sz="4" w:space="0" w:color="auto"/>
              <w:bottom w:val="single" w:sz="4" w:space="0" w:color="auto"/>
              <w:right w:val="single" w:sz="4" w:space="0" w:color="auto"/>
            </w:tcBorders>
            <w:hideMark/>
          </w:tcPr>
          <w:p w:rsidR="00DD49F3" w:rsidRDefault="00DD49F3" w:rsidP="006C664D">
            <w:pPr>
              <w:spacing w:line="240" w:lineRule="auto"/>
              <w:rPr>
                <w:rFonts w:eastAsia="Times New Roman" w:cs="Times New Roman"/>
                <w:szCs w:val="24"/>
                <w:lang w:val="es-ES"/>
              </w:rPr>
            </w:pPr>
            <w:r>
              <w:rPr>
                <w:sz w:val="22"/>
              </w:rPr>
              <w:lastRenderedPageBreak/>
              <w:t xml:space="preserve">Socializar a la población sobre la importancia de brindar datos en cuanto se use la técnica de </w:t>
            </w:r>
            <w:r>
              <w:rPr>
                <w:sz w:val="22"/>
              </w:rPr>
              <w:lastRenderedPageBreak/>
              <w:t xml:space="preserve">observación, entrevista, encuesta y cuestionario por </w:t>
            </w:r>
            <w:proofErr w:type="gramStart"/>
            <w:r>
              <w:rPr>
                <w:sz w:val="22"/>
              </w:rPr>
              <w:t>los  que</w:t>
            </w:r>
            <w:proofErr w:type="gramEnd"/>
            <w:r>
              <w:rPr>
                <w:sz w:val="22"/>
              </w:rPr>
              <w:t xml:space="preserve"> soliciten información.</w:t>
            </w:r>
          </w:p>
        </w:tc>
        <w:tc>
          <w:tcPr>
            <w:tcW w:w="1809" w:type="dxa"/>
            <w:tcBorders>
              <w:top w:val="single" w:sz="4" w:space="0" w:color="auto"/>
              <w:left w:val="single" w:sz="4" w:space="0" w:color="auto"/>
              <w:bottom w:val="single" w:sz="4" w:space="0" w:color="auto"/>
              <w:right w:val="single" w:sz="4" w:space="0" w:color="auto"/>
            </w:tcBorders>
          </w:tcPr>
          <w:p w:rsidR="00DD49F3" w:rsidRDefault="00DD49F3" w:rsidP="006C664D">
            <w:pPr>
              <w:spacing w:line="240" w:lineRule="auto"/>
              <w:rPr>
                <w:rFonts w:eastAsia="Times New Roman" w:cs="Times New Roman"/>
                <w:szCs w:val="24"/>
                <w:lang w:val="es-ES"/>
              </w:rPr>
            </w:pPr>
            <w:r>
              <w:rPr>
                <w:sz w:val="22"/>
              </w:rPr>
              <w:lastRenderedPageBreak/>
              <w:t>-Exposiciones orales, mediante el uso de mapas conceptuales. Mapas mentales, esquemas, cuadros sinópticos y otros.</w:t>
            </w:r>
          </w:p>
          <w:p w:rsidR="00DD49F3" w:rsidRDefault="00DD49F3" w:rsidP="006C664D">
            <w:pPr>
              <w:spacing w:line="240" w:lineRule="auto"/>
            </w:pPr>
          </w:p>
          <w:p w:rsidR="00DD49F3" w:rsidRDefault="00DD49F3" w:rsidP="006C664D">
            <w:pPr>
              <w:spacing w:line="240" w:lineRule="auto"/>
            </w:pPr>
            <w:r>
              <w:rPr>
                <w:sz w:val="22"/>
              </w:rPr>
              <w:t xml:space="preserve">-Dramatizaciones </w:t>
            </w:r>
          </w:p>
          <w:p w:rsidR="00DD49F3" w:rsidRDefault="00DD49F3" w:rsidP="006C664D">
            <w:pPr>
              <w:spacing w:line="240" w:lineRule="auto"/>
            </w:pPr>
            <w:r>
              <w:rPr>
                <w:sz w:val="22"/>
              </w:rPr>
              <w:t>Con escenarios contextualizados</w:t>
            </w:r>
          </w:p>
          <w:p w:rsidR="00DD49F3" w:rsidRDefault="00DD49F3" w:rsidP="006C664D">
            <w:pPr>
              <w:spacing w:line="240" w:lineRule="auto"/>
            </w:pPr>
          </w:p>
          <w:p w:rsidR="00DD49F3" w:rsidRDefault="00DD49F3" w:rsidP="006C664D">
            <w:pPr>
              <w:spacing w:line="240" w:lineRule="auto"/>
            </w:pPr>
            <w:r>
              <w:rPr>
                <w:sz w:val="22"/>
              </w:rPr>
              <w:t>-Exposiciones demostrativas.</w:t>
            </w:r>
          </w:p>
          <w:p w:rsidR="00DD49F3" w:rsidRDefault="00DD49F3" w:rsidP="006C664D">
            <w:pPr>
              <w:spacing w:line="240" w:lineRule="auto"/>
            </w:pPr>
          </w:p>
          <w:p w:rsidR="00DD49F3" w:rsidRDefault="00DD49F3" w:rsidP="006C664D">
            <w:pPr>
              <w:spacing w:line="240" w:lineRule="auto"/>
              <w:rPr>
                <w:rFonts w:eastAsia="Times New Roman" w:cs="Times New Roman"/>
                <w:szCs w:val="24"/>
                <w:lang w:val="es-ES"/>
              </w:rPr>
            </w:pPr>
          </w:p>
        </w:tc>
        <w:tc>
          <w:tcPr>
            <w:tcW w:w="2018" w:type="dxa"/>
            <w:tcBorders>
              <w:top w:val="single" w:sz="4" w:space="0" w:color="auto"/>
              <w:left w:val="single" w:sz="4" w:space="0" w:color="auto"/>
              <w:bottom w:val="single" w:sz="4" w:space="0" w:color="auto"/>
              <w:right w:val="single" w:sz="4" w:space="0" w:color="auto"/>
            </w:tcBorders>
            <w:hideMark/>
          </w:tcPr>
          <w:p w:rsidR="00DD49F3" w:rsidRDefault="00DD49F3" w:rsidP="006C664D">
            <w:pPr>
              <w:spacing w:after="120" w:line="240" w:lineRule="auto"/>
              <w:rPr>
                <w:rFonts w:eastAsia="Times New Roman" w:cs="Times New Roman"/>
                <w:szCs w:val="24"/>
                <w:lang w:val="es-ES"/>
              </w:rPr>
            </w:pPr>
            <w:r>
              <w:rPr>
                <w:sz w:val="22"/>
              </w:rPr>
              <w:lastRenderedPageBreak/>
              <w:t>-Humanos:</w:t>
            </w:r>
          </w:p>
          <w:p w:rsidR="00DD49F3" w:rsidRDefault="00DD49F3" w:rsidP="006C664D">
            <w:pPr>
              <w:spacing w:after="120" w:line="240" w:lineRule="auto"/>
            </w:pPr>
            <w:r>
              <w:rPr>
                <w:sz w:val="22"/>
              </w:rPr>
              <w:t>Docente y estudiantes</w:t>
            </w:r>
          </w:p>
          <w:p w:rsidR="00DD49F3" w:rsidRDefault="00DD49F3" w:rsidP="006C664D">
            <w:pPr>
              <w:spacing w:after="120" w:line="240" w:lineRule="auto"/>
            </w:pPr>
            <w:r>
              <w:rPr>
                <w:sz w:val="22"/>
              </w:rPr>
              <w:t>Estudiantes.</w:t>
            </w:r>
          </w:p>
          <w:p w:rsidR="00DD49F3" w:rsidRDefault="00DD49F3" w:rsidP="006C664D">
            <w:pPr>
              <w:spacing w:after="120" w:line="240" w:lineRule="auto"/>
            </w:pPr>
            <w:r>
              <w:rPr>
                <w:sz w:val="22"/>
              </w:rPr>
              <w:t>Participantes públicos.</w:t>
            </w:r>
          </w:p>
          <w:p w:rsidR="00DD49F3" w:rsidRDefault="00DD49F3" w:rsidP="006C664D">
            <w:pPr>
              <w:spacing w:after="120" w:line="240" w:lineRule="auto"/>
            </w:pPr>
            <w:r>
              <w:rPr>
                <w:sz w:val="22"/>
              </w:rPr>
              <w:t>-Materiales:</w:t>
            </w:r>
          </w:p>
          <w:p w:rsidR="00DD49F3" w:rsidRDefault="00DD49F3" w:rsidP="006C664D">
            <w:pPr>
              <w:spacing w:after="120" w:line="240" w:lineRule="auto"/>
            </w:pPr>
            <w:r>
              <w:rPr>
                <w:sz w:val="22"/>
              </w:rPr>
              <w:lastRenderedPageBreak/>
              <w:t>Cuadros ilustrativos.</w:t>
            </w:r>
          </w:p>
          <w:p w:rsidR="00DD49F3" w:rsidRDefault="00DD49F3" w:rsidP="006C664D">
            <w:pPr>
              <w:spacing w:after="120" w:line="240" w:lineRule="auto"/>
            </w:pPr>
            <w:r>
              <w:rPr>
                <w:sz w:val="22"/>
              </w:rPr>
              <w:t>Rota folio</w:t>
            </w:r>
          </w:p>
          <w:p w:rsidR="00DD49F3" w:rsidRDefault="00DD49F3" w:rsidP="006C664D">
            <w:pPr>
              <w:spacing w:after="120" w:line="240" w:lineRule="auto"/>
            </w:pPr>
            <w:r>
              <w:rPr>
                <w:sz w:val="22"/>
              </w:rPr>
              <w:t>Trípode</w:t>
            </w:r>
          </w:p>
          <w:p w:rsidR="00DD49F3" w:rsidRDefault="00DD49F3" w:rsidP="006C664D">
            <w:pPr>
              <w:spacing w:after="120" w:line="240" w:lineRule="auto"/>
            </w:pPr>
            <w:proofErr w:type="spellStart"/>
            <w:r>
              <w:rPr>
                <w:sz w:val="22"/>
              </w:rPr>
              <w:t>Fanelógrafos</w:t>
            </w:r>
            <w:proofErr w:type="spellEnd"/>
            <w:r>
              <w:rPr>
                <w:sz w:val="22"/>
              </w:rPr>
              <w:t>.</w:t>
            </w:r>
          </w:p>
          <w:p w:rsidR="00DD49F3" w:rsidRDefault="00DD49F3" w:rsidP="006C664D">
            <w:pPr>
              <w:spacing w:after="120" w:line="240" w:lineRule="auto"/>
            </w:pPr>
            <w:r>
              <w:rPr>
                <w:sz w:val="22"/>
              </w:rPr>
              <w:t>Data show.</w:t>
            </w:r>
          </w:p>
          <w:p w:rsidR="00DD49F3" w:rsidRDefault="00DD49F3" w:rsidP="006C664D">
            <w:pPr>
              <w:spacing w:after="120" w:line="240" w:lineRule="auto"/>
            </w:pPr>
            <w:r>
              <w:rPr>
                <w:sz w:val="22"/>
              </w:rPr>
              <w:t>-Financieras:</w:t>
            </w:r>
          </w:p>
          <w:p w:rsidR="00DD49F3" w:rsidRDefault="00DD49F3" w:rsidP="006C664D">
            <w:pPr>
              <w:spacing w:after="120" w:line="240" w:lineRule="auto"/>
              <w:rPr>
                <w:rFonts w:eastAsia="Times New Roman" w:cs="Times New Roman"/>
                <w:szCs w:val="24"/>
                <w:lang w:val="es-ES"/>
              </w:rPr>
            </w:pPr>
            <w:r>
              <w:rPr>
                <w:sz w:val="22"/>
              </w:rPr>
              <w:t>Autofinancia-miento por los estudiantes.</w:t>
            </w:r>
          </w:p>
        </w:tc>
        <w:tc>
          <w:tcPr>
            <w:tcW w:w="1660" w:type="dxa"/>
            <w:tcBorders>
              <w:top w:val="single" w:sz="4" w:space="0" w:color="auto"/>
              <w:left w:val="single" w:sz="4" w:space="0" w:color="auto"/>
              <w:bottom w:val="single" w:sz="4" w:space="0" w:color="auto"/>
              <w:right w:val="single" w:sz="4" w:space="0" w:color="auto"/>
            </w:tcBorders>
          </w:tcPr>
          <w:p w:rsidR="00DD49F3" w:rsidRDefault="00DD49F3" w:rsidP="006C664D">
            <w:pPr>
              <w:spacing w:line="240" w:lineRule="auto"/>
              <w:rPr>
                <w:rFonts w:eastAsia="Times New Roman" w:cs="Times New Roman"/>
                <w:szCs w:val="24"/>
                <w:lang w:val="es-ES"/>
              </w:rPr>
            </w:pPr>
          </w:p>
          <w:p w:rsidR="00DD49F3" w:rsidRDefault="00DD49F3" w:rsidP="006C664D">
            <w:pPr>
              <w:spacing w:line="240" w:lineRule="auto"/>
            </w:pPr>
            <w:r>
              <w:rPr>
                <w:sz w:val="22"/>
              </w:rPr>
              <w:t>Públicos presentes en la socialización estén sensibilizados sobre las temáticas desarrollas.</w:t>
            </w:r>
          </w:p>
          <w:p w:rsidR="00DD49F3" w:rsidRDefault="00DD49F3" w:rsidP="006C664D">
            <w:pPr>
              <w:spacing w:line="240" w:lineRule="auto"/>
            </w:pPr>
          </w:p>
          <w:p w:rsidR="00DD49F3" w:rsidRDefault="00DD49F3" w:rsidP="006C664D">
            <w:pPr>
              <w:spacing w:line="240" w:lineRule="auto"/>
              <w:rPr>
                <w:rFonts w:eastAsia="Times New Roman" w:cs="Times New Roman"/>
                <w:szCs w:val="24"/>
                <w:lang w:val="es-ES"/>
              </w:rPr>
            </w:pPr>
            <w:r>
              <w:rPr>
                <w:sz w:val="22"/>
              </w:rPr>
              <w:t xml:space="preserve">Que los y las estudiantes hayan socializado la importancia de recolección de datos. </w:t>
            </w:r>
          </w:p>
        </w:tc>
        <w:tc>
          <w:tcPr>
            <w:tcW w:w="1559" w:type="dxa"/>
            <w:tcBorders>
              <w:top w:val="single" w:sz="4" w:space="0" w:color="auto"/>
              <w:left w:val="single" w:sz="4" w:space="0" w:color="auto"/>
              <w:bottom w:val="single" w:sz="4" w:space="0" w:color="auto"/>
              <w:right w:val="single" w:sz="4" w:space="0" w:color="auto"/>
            </w:tcBorders>
          </w:tcPr>
          <w:p w:rsidR="00DD49F3" w:rsidRDefault="00DD49F3" w:rsidP="006C664D">
            <w:pPr>
              <w:spacing w:line="240" w:lineRule="auto"/>
              <w:rPr>
                <w:rFonts w:eastAsia="Times New Roman" w:cs="Times New Roman"/>
                <w:szCs w:val="24"/>
                <w:lang w:val="es-ES"/>
              </w:rPr>
            </w:pPr>
            <w:r>
              <w:rPr>
                <w:sz w:val="22"/>
              </w:rPr>
              <w:lastRenderedPageBreak/>
              <w:t>Docente de la asignatura.</w:t>
            </w:r>
          </w:p>
          <w:p w:rsidR="00DD49F3" w:rsidRDefault="00DD49F3" w:rsidP="006C664D">
            <w:pPr>
              <w:spacing w:line="240" w:lineRule="auto"/>
            </w:pPr>
          </w:p>
          <w:p w:rsidR="00DD49F3" w:rsidRDefault="00DD49F3" w:rsidP="006C664D">
            <w:pPr>
              <w:spacing w:line="240" w:lineRule="auto"/>
              <w:rPr>
                <w:rFonts w:eastAsia="Times New Roman" w:cs="Times New Roman"/>
                <w:szCs w:val="24"/>
                <w:lang w:val="es-ES"/>
              </w:rPr>
            </w:pPr>
            <w:r>
              <w:rPr>
                <w:sz w:val="22"/>
              </w:rPr>
              <w:t xml:space="preserve">Estudiantes de </w:t>
            </w:r>
            <w:proofErr w:type="gramStart"/>
            <w:r>
              <w:rPr>
                <w:sz w:val="22"/>
              </w:rPr>
              <w:t>la  Carrera</w:t>
            </w:r>
            <w:proofErr w:type="gramEnd"/>
            <w:r>
              <w:rPr>
                <w:sz w:val="22"/>
              </w:rPr>
              <w:t>.</w:t>
            </w:r>
          </w:p>
        </w:tc>
      </w:tr>
    </w:tbl>
    <w:p w:rsidR="00DD49F3" w:rsidRDefault="00DD49F3" w:rsidP="00DD49F3">
      <w:pPr>
        <w:pStyle w:val="Prrafodelista"/>
        <w:numPr>
          <w:ilvl w:val="0"/>
          <w:numId w:val="1"/>
        </w:numPr>
        <w:ind w:left="360"/>
        <w:rPr>
          <w:b/>
          <w:i/>
          <w:lang w:val="es-ES" w:eastAsia="es-ES"/>
        </w:rPr>
      </w:pPr>
      <w:r>
        <w:rPr>
          <w:b/>
          <w:i/>
        </w:rPr>
        <w:t>SISTEMA DE EVALUACIÓN DE LOS APRENDIZAJES</w:t>
      </w:r>
    </w:p>
    <w:p w:rsidR="00DD49F3" w:rsidRDefault="00DD49F3" w:rsidP="00DD49F3">
      <w:r>
        <w:t>Se propone un sistema de evaluación que toma en cuenta los siguientes criterios:</w:t>
      </w:r>
    </w:p>
    <w:p w:rsidR="00DD49F3" w:rsidRDefault="00DD49F3" w:rsidP="00DD49F3">
      <w:pPr>
        <w:pStyle w:val="Prrafodelista"/>
        <w:numPr>
          <w:ilvl w:val="0"/>
          <w:numId w:val="8"/>
        </w:numPr>
        <w:spacing w:after="200"/>
      </w:pPr>
      <w:r>
        <w:rPr>
          <w:i/>
        </w:rPr>
        <w:t>Evaluación Diagnóstica.</w:t>
      </w:r>
      <w:r>
        <w:t xml:space="preserve"> Conocer los conocimientos previos de las y los estudiantes sobre la materia.</w:t>
      </w:r>
    </w:p>
    <w:p w:rsidR="00DD49F3" w:rsidRDefault="00DD49F3" w:rsidP="00DD49F3">
      <w:pPr>
        <w:pStyle w:val="Prrafodelista"/>
        <w:numPr>
          <w:ilvl w:val="0"/>
          <w:numId w:val="8"/>
        </w:numPr>
        <w:spacing w:after="200"/>
      </w:pPr>
      <w:r>
        <w:rPr>
          <w:i/>
        </w:rPr>
        <w:t>Evaluación Procesual.</w:t>
      </w:r>
      <w:r>
        <w:t xml:space="preserve"> Participación en clases, presentación de trabajos prácticos e investigación, pruebas parciales escritas individuales y grupales.</w:t>
      </w:r>
    </w:p>
    <w:p w:rsidR="00DD49F3" w:rsidRDefault="00DD49F3" w:rsidP="00DD49F3">
      <w:pPr>
        <w:pStyle w:val="Prrafodelista"/>
        <w:numPr>
          <w:ilvl w:val="0"/>
          <w:numId w:val="8"/>
        </w:numPr>
        <w:spacing w:after="200"/>
      </w:pPr>
      <w:r>
        <w:rPr>
          <w:i/>
        </w:rPr>
        <w:t>Evaluación final.</w:t>
      </w:r>
      <w:r>
        <w:t xml:space="preserve"> Examen final y defensa de trabajo.</w:t>
      </w:r>
    </w:p>
    <w:p w:rsidR="00DD49F3" w:rsidRDefault="00DD49F3" w:rsidP="00DD49F3">
      <w:r>
        <w:t>La evaluación se ponderará sobre 100%, la mínima nota de aprobación es de 51 puntos y para el segundo turno se habilitarán a partir de los 41 puntos de calificación.</w:t>
      </w:r>
    </w:p>
    <w:tbl>
      <w:tblPr>
        <w:tblStyle w:val="Tablaconcuadrcula"/>
        <w:tblW w:w="0" w:type="auto"/>
        <w:tblInd w:w="2235" w:type="dxa"/>
        <w:tblLook w:val="04A0" w:firstRow="1" w:lastRow="0" w:firstColumn="1" w:lastColumn="0" w:noHBand="0" w:noVBand="1"/>
      </w:tblPr>
      <w:tblGrid>
        <w:gridCol w:w="2254"/>
        <w:gridCol w:w="1431"/>
      </w:tblGrid>
      <w:tr w:rsidR="00DD49F3" w:rsidTr="006C664D">
        <w:tc>
          <w:tcPr>
            <w:tcW w:w="2254" w:type="dxa"/>
          </w:tcPr>
          <w:p w:rsidR="00DD49F3" w:rsidRDefault="00DD49F3" w:rsidP="006C664D">
            <w:r>
              <w:t>1er. parcial</w:t>
            </w:r>
          </w:p>
        </w:tc>
        <w:tc>
          <w:tcPr>
            <w:tcW w:w="1431" w:type="dxa"/>
          </w:tcPr>
          <w:p w:rsidR="00DD49F3" w:rsidRDefault="00DD49F3" w:rsidP="006C664D">
            <w:r>
              <w:t>25 puntos</w:t>
            </w:r>
          </w:p>
        </w:tc>
      </w:tr>
      <w:tr w:rsidR="00DD49F3" w:rsidTr="006C664D">
        <w:tc>
          <w:tcPr>
            <w:tcW w:w="2254" w:type="dxa"/>
          </w:tcPr>
          <w:p w:rsidR="00DD49F3" w:rsidRDefault="00DD49F3" w:rsidP="006C664D">
            <w:r>
              <w:t>2do. parcial</w:t>
            </w:r>
          </w:p>
        </w:tc>
        <w:tc>
          <w:tcPr>
            <w:tcW w:w="1431" w:type="dxa"/>
          </w:tcPr>
          <w:p w:rsidR="00DD49F3" w:rsidRDefault="00DD49F3" w:rsidP="006C664D">
            <w:r>
              <w:t>25 puntos</w:t>
            </w:r>
          </w:p>
        </w:tc>
      </w:tr>
      <w:tr w:rsidR="00DD49F3" w:rsidTr="006C664D">
        <w:tc>
          <w:tcPr>
            <w:tcW w:w="2254" w:type="dxa"/>
          </w:tcPr>
          <w:p w:rsidR="00DD49F3" w:rsidRDefault="00DD49F3" w:rsidP="006C664D">
            <w:r>
              <w:t>3er. parcial</w:t>
            </w:r>
          </w:p>
        </w:tc>
        <w:tc>
          <w:tcPr>
            <w:tcW w:w="1431" w:type="dxa"/>
          </w:tcPr>
          <w:p w:rsidR="00DD49F3" w:rsidRDefault="00DD49F3" w:rsidP="006C664D">
            <w:r>
              <w:t>25 puntos</w:t>
            </w:r>
          </w:p>
        </w:tc>
      </w:tr>
      <w:tr w:rsidR="00DD49F3" w:rsidTr="006C664D">
        <w:tc>
          <w:tcPr>
            <w:tcW w:w="2254" w:type="dxa"/>
          </w:tcPr>
          <w:p w:rsidR="00DD49F3" w:rsidRDefault="00DD49F3" w:rsidP="006C664D">
            <w:r>
              <w:t xml:space="preserve">Trabajo </w:t>
            </w:r>
            <w:proofErr w:type="spellStart"/>
            <w:r>
              <w:t>fianl</w:t>
            </w:r>
            <w:proofErr w:type="spellEnd"/>
          </w:p>
        </w:tc>
        <w:tc>
          <w:tcPr>
            <w:tcW w:w="1431" w:type="dxa"/>
          </w:tcPr>
          <w:p w:rsidR="00DD49F3" w:rsidRDefault="00DD49F3" w:rsidP="006C664D">
            <w:r>
              <w:t>25 puntos</w:t>
            </w:r>
          </w:p>
        </w:tc>
      </w:tr>
    </w:tbl>
    <w:p w:rsidR="00DD49F3" w:rsidRDefault="00DD49F3" w:rsidP="00DD49F3"/>
    <w:p w:rsidR="00DD49F3" w:rsidRPr="00651947" w:rsidRDefault="00DD49F3" w:rsidP="00DD49F3">
      <w:pPr>
        <w:pStyle w:val="Prrafodelista"/>
        <w:numPr>
          <w:ilvl w:val="0"/>
          <w:numId w:val="1"/>
        </w:numPr>
        <w:ind w:left="360"/>
        <w:rPr>
          <w:b/>
          <w:highlight w:val="yellow"/>
        </w:rPr>
      </w:pPr>
      <w:r w:rsidRPr="00651947">
        <w:rPr>
          <w:b/>
          <w:highlight w:val="yellow"/>
        </w:rPr>
        <w:t>BIBLIOGRAFÍA</w:t>
      </w:r>
    </w:p>
    <w:p w:rsidR="00DD49F3" w:rsidRDefault="00DD49F3" w:rsidP="00DD49F3">
      <w:bookmarkStart w:id="3" w:name="OLE_LINK6"/>
      <w:r w:rsidRPr="00651947">
        <w:rPr>
          <w:b/>
          <w:highlight w:val="yellow"/>
        </w:rPr>
        <w:t>BIBLIOGRAFÍA BÁSICA</w:t>
      </w:r>
      <w:bookmarkEnd w:id="3"/>
    </w:p>
    <w:p w:rsidR="00DD49F3" w:rsidRPr="00A3222C" w:rsidRDefault="00DD49F3" w:rsidP="00DD49F3">
      <w:pPr>
        <w:pStyle w:val="Prrafodelista"/>
        <w:numPr>
          <w:ilvl w:val="0"/>
          <w:numId w:val="10"/>
        </w:numPr>
        <w:rPr>
          <w:highlight w:val="yellow"/>
        </w:rPr>
      </w:pPr>
      <w:bookmarkStart w:id="4" w:name="OLE_LINK4"/>
      <w:r w:rsidRPr="00A3222C">
        <w:rPr>
          <w:highlight w:val="yellow"/>
        </w:rPr>
        <w:t xml:space="preserve">ADER-EGG, </w:t>
      </w:r>
      <w:proofErr w:type="spellStart"/>
      <w:r w:rsidRPr="00A3222C">
        <w:rPr>
          <w:highlight w:val="yellow"/>
        </w:rPr>
        <w:t>Ezequel</w:t>
      </w:r>
      <w:proofErr w:type="spellEnd"/>
      <w:r w:rsidRPr="00A3222C">
        <w:rPr>
          <w:highlight w:val="yellow"/>
        </w:rPr>
        <w:t xml:space="preserve">. “Como organizar el </w:t>
      </w:r>
      <w:proofErr w:type="gramStart"/>
      <w:r w:rsidRPr="00A3222C">
        <w:rPr>
          <w:highlight w:val="yellow"/>
        </w:rPr>
        <w:t>trabajo  de</w:t>
      </w:r>
      <w:proofErr w:type="gramEnd"/>
      <w:r w:rsidRPr="00A3222C">
        <w:rPr>
          <w:highlight w:val="yellow"/>
        </w:rPr>
        <w:t xml:space="preserve"> investigación”, </w:t>
      </w:r>
      <w:proofErr w:type="spellStart"/>
      <w:r w:rsidRPr="00A3222C">
        <w:rPr>
          <w:highlight w:val="yellow"/>
        </w:rPr>
        <w:t>Edt</w:t>
      </w:r>
      <w:proofErr w:type="spellEnd"/>
      <w:r w:rsidRPr="00A3222C">
        <w:rPr>
          <w:highlight w:val="yellow"/>
        </w:rPr>
        <w:t>. Lumen SRL. Ed. Argentina, 2000</w:t>
      </w:r>
    </w:p>
    <w:p w:rsidR="00DD49F3" w:rsidRPr="00A3222C" w:rsidRDefault="00DD49F3" w:rsidP="00DD49F3">
      <w:pPr>
        <w:pStyle w:val="Prrafodelista"/>
        <w:numPr>
          <w:ilvl w:val="0"/>
          <w:numId w:val="10"/>
        </w:numPr>
        <w:rPr>
          <w:highlight w:val="yellow"/>
        </w:rPr>
      </w:pPr>
      <w:r w:rsidRPr="00A3222C">
        <w:rPr>
          <w:highlight w:val="yellow"/>
        </w:rPr>
        <w:t>ANDER EGG, Ezequiel. 2 técnicas de investigación social. Editor el cid, Argentina, 1980</w:t>
      </w:r>
    </w:p>
    <w:p w:rsidR="00DD49F3" w:rsidRPr="00A3222C" w:rsidRDefault="00DD49F3" w:rsidP="00DD49F3">
      <w:pPr>
        <w:pStyle w:val="Prrafodelista"/>
        <w:numPr>
          <w:ilvl w:val="0"/>
          <w:numId w:val="10"/>
        </w:numPr>
        <w:rPr>
          <w:highlight w:val="yellow"/>
          <w:lang w:eastAsia="es-CO"/>
        </w:rPr>
      </w:pPr>
      <w:r w:rsidRPr="00A3222C">
        <w:rPr>
          <w:highlight w:val="yellow"/>
        </w:rPr>
        <w:lastRenderedPageBreak/>
        <w:t>BERSANELLI, Víctor. Lógica; 2ª Parte Lógica Metodológica. Técnica Barreiro y Ramos, México, 2006.</w:t>
      </w:r>
    </w:p>
    <w:p w:rsidR="00DD49F3" w:rsidRPr="00A3222C" w:rsidRDefault="00DD49F3" w:rsidP="00DD49F3">
      <w:pPr>
        <w:pStyle w:val="Prrafodelista"/>
        <w:numPr>
          <w:ilvl w:val="0"/>
          <w:numId w:val="10"/>
        </w:numPr>
        <w:rPr>
          <w:highlight w:val="yellow"/>
          <w:lang w:eastAsia="en-US"/>
        </w:rPr>
      </w:pPr>
      <w:bookmarkStart w:id="5" w:name="OLE_LINK5"/>
      <w:bookmarkEnd w:id="4"/>
      <w:r w:rsidRPr="00A3222C">
        <w:rPr>
          <w:highlight w:val="yellow"/>
        </w:rPr>
        <w:t xml:space="preserve">HERNANDEZ SAMPIERA, Roberto – FERNANDEZ C Y BAPTISTA, Pilar. “Metodología de la investigación”, 3ra </w:t>
      </w:r>
      <w:proofErr w:type="spellStart"/>
      <w:r w:rsidRPr="00A3222C">
        <w:rPr>
          <w:highlight w:val="yellow"/>
        </w:rPr>
        <w:t>Edt</w:t>
      </w:r>
      <w:proofErr w:type="spellEnd"/>
      <w:r w:rsidRPr="00A3222C">
        <w:rPr>
          <w:highlight w:val="yellow"/>
        </w:rPr>
        <w:t>. McGraw- Hill, Ed. México, 2002.</w:t>
      </w:r>
    </w:p>
    <w:p w:rsidR="00DD49F3" w:rsidRPr="00A3222C" w:rsidRDefault="00DD49F3" w:rsidP="00DD49F3">
      <w:pPr>
        <w:pStyle w:val="Prrafodelista"/>
        <w:numPr>
          <w:ilvl w:val="0"/>
          <w:numId w:val="10"/>
        </w:numPr>
        <w:rPr>
          <w:highlight w:val="yellow"/>
        </w:rPr>
      </w:pPr>
      <w:r w:rsidRPr="00A3222C">
        <w:rPr>
          <w:highlight w:val="yellow"/>
        </w:rPr>
        <w:t xml:space="preserve">MARTINEZ MIGUELEZ, Miguel “Ciencia y arte en la metodología cualitativa” </w:t>
      </w:r>
      <w:proofErr w:type="spellStart"/>
      <w:r w:rsidRPr="00A3222C">
        <w:rPr>
          <w:highlight w:val="yellow"/>
        </w:rPr>
        <w:t>Edt</w:t>
      </w:r>
      <w:proofErr w:type="spellEnd"/>
      <w:r w:rsidRPr="00A3222C">
        <w:rPr>
          <w:highlight w:val="yellow"/>
        </w:rPr>
        <w:t>. Trillas S.A. Ed. México, 2006.</w:t>
      </w:r>
    </w:p>
    <w:p w:rsidR="00DD49F3" w:rsidRPr="00A3222C" w:rsidRDefault="00DD49F3" w:rsidP="00DD49F3">
      <w:pPr>
        <w:pStyle w:val="Prrafodelista"/>
        <w:numPr>
          <w:ilvl w:val="0"/>
          <w:numId w:val="10"/>
        </w:numPr>
        <w:rPr>
          <w:highlight w:val="yellow"/>
        </w:rPr>
      </w:pPr>
      <w:r w:rsidRPr="00A3222C">
        <w:rPr>
          <w:highlight w:val="yellow"/>
        </w:rPr>
        <w:t xml:space="preserve">TAMAYO </w:t>
      </w:r>
      <w:proofErr w:type="spellStart"/>
      <w:r w:rsidRPr="00A3222C">
        <w:rPr>
          <w:highlight w:val="yellow"/>
        </w:rPr>
        <w:t>TAMAYO</w:t>
      </w:r>
      <w:proofErr w:type="spellEnd"/>
      <w:r w:rsidRPr="00A3222C">
        <w:rPr>
          <w:highlight w:val="yellow"/>
        </w:rPr>
        <w:t xml:space="preserve">, Mario. “El proceso de la investigación científica”, </w:t>
      </w:r>
      <w:proofErr w:type="spellStart"/>
      <w:r w:rsidRPr="00A3222C">
        <w:rPr>
          <w:highlight w:val="yellow"/>
        </w:rPr>
        <w:t>limusa</w:t>
      </w:r>
      <w:proofErr w:type="spellEnd"/>
      <w:r w:rsidRPr="00A3222C">
        <w:rPr>
          <w:highlight w:val="yellow"/>
        </w:rPr>
        <w:t>, 1996.</w:t>
      </w:r>
    </w:p>
    <w:p w:rsidR="00DD49F3" w:rsidRPr="00A3222C" w:rsidRDefault="00DD49F3" w:rsidP="00DD49F3">
      <w:pPr>
        <w:pStyle w:val="Prrafodelista"/>
        <w:numPr>
          <w:ilvl w:val="0"/>
          <w:numId w:val="10"/>
        </w:numPr>
        <w:rPr>
          <w:highlight w:val="yellow"/>
        </w:rPr>
      </w:pPr>
      <w:r w:rsidRPr="00A3222C">
        <w:rPr>
          <w:highlight w:val="yellow"/>
        </w:rPr>
        <w:t xml:space="preserve">MUNCH, Lourdes y ÁNGELES, Ernesto. “Métodos y técnicas de investigación”, </w:t>
      </w:r>
      <w:proofErr w:type="spellStart"/>
      <w:r w:rsidRPr="00A3222C">
        <w:rPr>
          <w:highlight w:val="yellow"/>
        </w:rPr>
        <w:t>Edt</w:t>
      </w:r>
      <w:proofErr w:type="spellEnd"/>
      <w:r w:rsidRPr="00A3222C">
        <w:rPr>
          <w:highlight w:val="yellow"/>
        </w:rPr>
        <w:t>. Trillas S.A., Ed. México, 2003.</w:t>
      </w:r>
    </w:p>
    <w:p w:rsidR="00DD49F3" w:rsidRPr="00A3222C" w:rsidRDefault="00DD49F3" w:rsidP="00DD49F3">
      <w:pPr>
        <w:pStyle w:val="Prrafodelista"/>
        <w:numPr>
          <w:ilvl w:val="0"/>
          <w:numId w:val="10"/>
        </w:numPr>
        <w:rPr>
          <w:highlight w:val="yellow"/>
        </w:rPr>
      </w:pPr>
      <w:r w:rsidRPr="00A3222C">
        <w:rPr>
          <w:highlight w:val="yellow"/>
        </w:rPr>
        <w:t xml:space="preserve">MEJÍA IBAÑEZ, Raúl. “Metodología de la investigación (cómo realizar y presentar trabajos de investigación)”, </w:t>
      </w:r>
      <w:proofErr w:type="spellStart"/>
      <w:r w:rsidRPr="00A3222C">
        <w:rPr>
          <w:highlight w:val="yellow"/>
        </w:rPr>
        <w:t>Edt.Gráficas</w:t>
      </w:r>
      <w:proofErr w:type="spellEnd"/>
      <w:r w:rsidRPr="00A3222C">
        <w:rPr>
          <w:highlight w:val="yellow"/>
        </w:rPr>
        <w:t xml:space="preserve"> Sagitario </w:t>
      </w:r>
      <w:proofErr w:type="spellStart"/>
      <w:r w:rsidRPr="00A3222C">
        <w:rPr>
          <w:highlight w:val="yellow"/>
        </w:rPr>
        <w:t>S.R.L.Ed</w:t>
      </w:r>
      <w:proofErr w:type="spellEnd"/>
      <w:r w:rsidRPr="00A3222C">
        <w:rPr>
          <w:highlight w:val="yellow"/>
        </w:rPr>
        <w:t>. Bolivia-La Paz, 2008.</w:t>
      </w:r>
    </w:p>
    <w:p w:rsidR="00DD49F3" w:rsidRPr="00A3222C" w:rsidRDefault="00DD49F3" w:rsidP="00DD49F3">
      <w:pPr>
        <w:pStyle w:val="Prrafodelista"/>
        <w:numPr>
          <w:ilvl w:val="0"/>
          <w:numId w:val="10"/>
        </w:numPr>
        <w:rPr>
          <w:highlight w:val="yellow"/>
        </w:rPr>
      </w:pPr>
      <w:r w:rsidRPr="00A3222C">
        <w:rPr>
          <w:highlight w:val="yellow"/>
        </w:rPr>
        <w:t xml:space="preserve">PALOMINO Q. Platón. “Investigación cualitativa y cuantitativa”, </w:t>
      </w:r>
      <w:proofErr w:type="spellStart"/>
      <w:r w:rsidRPr="00A3222C">
        <w:rPr>
          <w:highlight w:val="yellow"/>
        </w:rPr>
        <w:t>Edt</w:t>
      </w:r>
      <w:proofErr w:type="spellEnd"/>
      <w:r w:rsidRPr="00A3222C">
        <w:rPr>
          <w:highlight w:val="yellow"/>
        </w:rPr>
        <w:t>. Universidad Nacional del altiplano, Ed. Perú – Puno, 2008</w:t>
      </w:r>
    </w:p>
    <w:p w:rsidR="00DD49F3" w:rsidRPr="00651947" w:rsidRDefault="00DD49F3" w:rsidP="00DD49F3">
      <w:pPr>
        <w:rPr>
          <w:b/>
          <w:highlight w:val="yellow"/>
        </w:rPr>
      </w:pPr>
      <w:bookmarkStart w:id="6" w:name="OLE_LINK7"/>
      <w:bookmarkEnd w:id="5"/>
      <w:r w:rsidRPr="00651947">
        <w:rPr>
          <w:b/>
          <w:highlight w:val="yellow"/>
        </w:rPr>
        <w:t>BIBLIOGRAFÍA ESPECIALIZADA</w:t>
      </w:r>
      <w:bookmarkEnd w:id="6"/>
    </w:p>
    <w:p w:rsidR="00DD49F3" w:rsidRPr="00A3222C" w:rsidRDefault="00DD49F3" w:rsidP="00DD49F3">
      <w:pPr>
        <w:pStyle w:val="Prrafodelista"/>
        <w:numPr>
          <w:ilvl w:val="0"/>
          <w:numId w:val="9"/>
        </w:numPr>
        <w:rPr>
          <w:highlight w:val="yellow"/>
        </w:rPr>
      </w:pPr>
      <w:bookmarkStart w:id="7" w:name="OLE_LINK8"/>
      <w:bookmarkStart w:id="8" w:name="OLE_LINK9"/>
      <w:r w:rsidRPr="00A3222C">
        <w:rPr>
          <w:highlight w:val="yellow"/>
        </w:rPr>
        <w:t>BEST, J.W. “Cómo investigar en educación”, Edit. Morada, Ed. Madrid, 1969.</w:t>
      </w:r>
    </w:p>
    <w:p w:rsidR="00DD49F3" w:rsidRPr="00A3222C" w:rsidRDefault="00DD49F3" w:rsidP="00DD49F3">
      <w:pPr>
        <w:pStyle w:val="Prrafodelista"/>
        <w:numPr>
          <w:ilvl w:val="0"/>
          <w:numId w:val="9"/>
        </w:numPr>
        <w:rPr>
          <w:highlight w:val="yellow"/>
        </w:rPr>
      </w:pPr>
      <w:r w:rsidRPr="00A3222C">
        <w:rPr>
          <w:highlight w:val="yellow"/>
        </w:rPr>
        <w:t xml:space="preserve">BUNGE Mario, “La ciencia su método y su filosofía”, </w:t>
      </w:r>
      <w:proofErr w:type="spellStart"/>
      <w:r w:rsidRPr="00A3222C">
        <w:rPr>
          <w:highlight w:val="yellow"/>
        </w:rPr>
        <w:t>Edt</w:t>
      </w:r>
      <w:proofErr w:type="spellEnd"/>
      <w:r w:rsidRPr="00A3222C">
        <w:rPr>
          <w:highlight w:val="yellow"/>
        </w:rPr>
        <w:t>. Taller gráfico impresores, Ed. Buenos Aires, 1972.</w:t>
      </w:r>
    </w:p>
    <w:p w:rsidR="00DD49F3" w:rsidRPr="00A3222C" w:rsidRDefault="00DD49F3" w:rsidP="00DD49F3">
      <w:pPr>
        <w:pStyle w:val="Prrafodelista"/>
        <w:numPr>
          <w:ilvl w:val="0"/>
          <w:numId w:val="9"/>
        </w:numPr>
        <w:rPr>
          <w:highlight w:val="yellow"/>
        </w:rPr>
      </w:pPr>
      <w:r w:rsidRPr="00A3222C">
        <w:rPr>
          <w:highlight w:val="yellow"/>
        </w:rPr>
        <w:t xml:space="preserve">BARRAGAN, Rosarios y otros. “Guía para la formulación y ejecución de proyectos de investigación”, </w:t>
      </w:r>
      <w:proofErr w:type="spellStart"/>
      <w:r w:rsidRPr="00A3222C">
        <w:rPr>
          <w:highlight w:val="yellow"/>
        </w:rPr>
        <w:t>Edt</w:t>
      </w:r>
      <w:proofErr w:type="spellEnd"/>
      <w:r w:rsidRPr="00A3222C">
        <w:rPr>
          <w:highlight w:val="yellow"/>
        </w:rPr>
        <w:t xml:space="preserve">. </w:t>
      </w:r>
      <w:proofErr w:type="spellStart"/>
      <w:r w:rsidRPr="00A3222C">
        <w:rPr>
          <w:highlight w:val="yellow"/>
        </w:rPr>
        <w:t>Fundaciòn</w:t>
      </w:r>
      <w:proofErr w:type="spellEnd"/>
      <w:r w:rsidRPr="00A3222C">
        <w:rPr>
          <w:highlight w:val="yellow"/>
        </w:rPr>
        <w:t xml:space="preserve"> PIEB, Ed. Bolivia- La `Paz, 2007.</w:t>
      </w:r>
    </w:p>
    <w:p w:rsidR="00DD49F3" w:rsidRPr="00A3222C" w:rsidRDefault="00DD49F3" w:rsidP="00DD49F3">
      <w:pPr>
        <w:pStyle w:val="Prrafodelista"/>
        <w:numPr>
          <w:ilvl w:val="0"/>
          <w:numId w:val="9"/>
        </w:numPr>
        <w:rPr>
          <w:highlight w:val="yellow"/>
        </w:rPr>
      </w:pPr>
      <w:r w:rsidRPr="00A3222C">
        <w:rPr>
          <w:highlight w:val="yellow"/>
        </w:rPr>
        <w:t xml:space="preserve">CHUQUIMIA </w:t>
      </w:r>
      <w:proofErr w:type="spellStart"/>
      <w:r w:rsidRPr="00A3222C">
        <w:rPr>
          <w:highlight w:val="yellow"/>
        </w:rPr>
        <w:t>CHUQUIMIA</w:t>
      </w:r>
      <w:proofErr w:type="spellEnd"/>
      <w:r w:rsidRPr="00A3222C">
        <w:rPr>
          <w:highlight w:val="yellow"/>
        </w:rPr>
        <w:t xml:space="preserve">, Ryder. “Diseño y construcción del proyecto y proceso de la investigación científica”, 1ra Ed. La Paz-Bolivia, </w:t>
      </w:r>
    </w:p>
    <w:p w:rsidR="00DD49F3" w:rsidRPr="00A3222C" w:rsidRDefault="00DD49F3" w:rsidP="00DD49F3">
      <w:pPr>
        <w:pStyle w:val="Prrafodelista"/>
        <w:numPr>
          <w:ilvl w:val="0"/>
          <w:numId w:val="9"/>
        </w:numPr>
        <w:rPr>
          <w:highlight w:val="yellow"/>
        </w:rPr>
      </w:pPr>
      <w:r w:rsidRPr="00A3222C">
        <w:rPr>
          <w:highlight w:val="yellow"/>
        </w:rPr>
        <w:t xml:space="preserve">LLAPACU CARRILLO, René L. “Pasos y criterios para elaborar tesis”, </w:t>
      </w:r>
      <w:proofErr w:type="spellStart"/>
      <w:r w:rsidRPr="00A3222C">
        <w:rPr>
          <w:highlight w:val="yellow"/>
        </w:rPr>
        <w:t>Edt</w:t>
      </w:r>
      <w:proofErr w:type="spellEnd"/>
      <w:r w:rsidRPr="00A3222C">
        <w:rPr>
          <w:highlight w:val="yellow"/>
        </w:rPr>
        <w:t xml:space="preserve">. </w:t>
      </w:r>
      <w:proofErr w:type="spellStart"/>
      <w:r w:rsidRPr="00A3222C">
        <w:rPr>
          <w:highlight w:val="yellow"/>
        </w:rPr>
        <w:t>Llapacu</w:t>
      </w:r>
      <w:proofErr w:type="spellEnd"/>
      <w:r w:rsidRPr="00A3222C">
        <w:rPr>
          <w:highlight w:val="yellow"/>
        </w:rPr>
        <w:t xml:space="preserve"> C.I.P., El Alto-La Paz- Bolivia, 2012</w:t>
      </w:r>
    </w:p>
    <w:p w:rsidR="00DD49F3" w:rsidRPr="00A3222C" w:rsidRDefault="00DD49F3" w:rsidP="00DD49F3">
      <w:pPr>
        <w:pStyle w:val="Prrafodelista"/>
        <w:numPr>
          <w:ilvl w:val="0"/>
          <w:numId w:val="9"/>
        </w:numPr>
        <w:rPr>
          <w:highlight w:val="yellow"/>
          <w:lang w:val="es-MX"/>
        </w:rPr>
      </w:pPr>
      <w:r w:rsidRPr="00A3222C">
        <w:rPr>
          <w:highlight w:val="yellow"/>
          <w:lang w:val="es-MX"/>
        </w:rPr>
        <w:t xml:space="preserve">SARMIENTO C., </w:t>
      </w:r>
      <w:proofErr w:type="spellStart"/>
      <w:r w:rsidRPr="00A3222C">
        <w:rPr>
          <w:highlight w:val="yellow"/>
          <w:lang w:val="es-MX"/>
        </w:rPr>
        <w:t>Victor</w:t>
      </w:r>
      <w:proofErr w:type="spellEnd"/>
      <w:r w:rsidRPr="00A3222C">
        <w:rPr>
          <w:highlight w:val="yellow"/>
          <w:lang w:val="es-MX"/>
        </w:rPr>
        <w:t xml:space="preserve"> H. (2014) </w:t>
      </w:r>
      <w:r w:rsidRPr="00A3222C">
        <w:rPr>
          <w:i/>
          <w:highlight w:val="yellow"/>
          <w:lang w:val="es-MX"/>
        </w:rPr>
        <w:t>La Investigación Científica en Educación</w:t>
      </w:r>
      <w:r w:rsidRPr="00A3222C">
        <w:rPr>
          <w:highlight w:val="yellow"/>
          <w:lang w:val="es-MX"/>
        </w:rPr>
        <w:t>, 2ª. ed. La Paz-Bolivia, edición particular</w:t>
      </w:r>
    </w:p>
    <w:p w:rsidR="00DD49F3" w:rsidRPr="00A3222C" w:rsidRDefault="00DD49F3" w:rsidP="00DD49F3">
      <w:pPr>
        <w:pStyle w:val="Prrafodelista"/>
        <w:numPr>
          <w:ilvl w:val="0"/>
          <w:numId w:val="9"/>
        </w:numPr>
        <w:rPr>
          <w:highlight w:val="yellow"/>
          <w:lang w:val="es-MX"/>
        </w:rPr>
      </w:pPr>
      <w:r w:rsidRPr="00A3222C">
        <w:rPr>
          <w:highlight w:val="yellow"/>
          <w:lang w:val="es-MX"/>
        </w:rPr>
        <w:t xml:space="preserve">SIERRA BRAVO, Restituto (1987). </w:t>
      </w:r>
      <w:r w:rsidRPr="00A3222C">
        <w:rPr>
          <w:i/>
          <w:highlight w:val="yellow"/>
          <w:lang w:val="es-MX"/>
        </w:rPr>
        <w:t>Técnicas de Investigación Social: Teoría y Ejercicios</w:t>
      </w:r>
      <w:r w:rsidRPr="00A3222C">
        <w:rPr>
          <w:highlight w:val="yellow"/>
          <w:lang w:val="es-MX"/>
        </w:rPr>
        <w:t>, 5ª. ed. Madrid: Paraninfo, S.A.</w:t>
      </w:r>
    </w:p>
    <w:p w:rsidR="00DD49F3" w:rsidRPr="00A3222C" w:rsidRDefault="00DD49F3" w:rsidP="00DD49F3">
      <w:pPr>
        <w:pStyle w:val="Prrafodelista"/>
        <w:numPr>
          <w:ilvl w:val="0"/>
          <w:numId w:val="9"/>
        </w:numPr>
        <w:rPr>
          <w:highlight w:val="yellow"/>
          <w:lang w:val="es-MX"/>
        </w:rPr>
      </w:pPr>
      <w:r w:rsidRPr="00A3222C">
        <w:rPr>
          <w:highlight w:val="yellow"/>
          <w:lang w:val="es-MX"/>
        </w:rPr>
        <w:t xml:space="preserve">TAMAYO Y TAMAYO, Mario (1988). </w:t>
      </w:r>
      <w:r w:rsidRPr="00A3222C">
        <w:rPr>
          <w:i/>
          <w:highlight w:val="yellow"/>
          <w:lang w:val="es-MX"/>
        </w:rPr>
        <w:t>Metodología formal de la investigación científica</w:t>
      </w:r>
      <w:r w:rsidRPr="00A3222C">
        <w:rPr>
          <w:highlight w:val="yellow"/>
          <w:lang w:val="es-MX"/>
        </w:rPr>
        <w:t xml:space="preserve">, 3ª. </w:t>
      </w:r>
      <w:proofErr w:type="spellStart"/>
      <w:r w:rsidRPr="00A3222C">
        <w:rPr>
          <w:highlight w:val="yellow"/>
          <w:lang w:val="es-MX"/>
        </w:rPr>
        <w:t>reimp</w:t>
      </w:r>
      <w:proofErr w:type="spellEnd"/>
      <w:r w:rsidRPr="00A3222C">
        <w:rPr>
          <w:highlight w:val="yellow"/>
          <w:lang w:val="es-MX"/>
        </w:rPr>
        <w:t>. México: LIMUSA, S.A. de C.V., Grupo Noriega Editores.</w:t>
      </w:r>
    </w:p>
    <w:p w:rsidR="00DD49F3" w:rsidRPr="00A3222C" w:rsidRDefault="00DD49F3" w:rsidP="00DD49F3">
      <w:pPr>
        <w:pStyle w:val="Prrafodelista"/>
        <w:numPr>
          <w:ilvl w:val="0"/>
          <w:numId w:val="9"/>
        </w:numPr>
        <w:rPr>
          <w:highlight w:val="yellow"/>
          <w:lang w:val="es-MX"/>
        </w:rPr>
      </w:pPr>
      <w:r w:rsidRPr="00A3222C">
        <w:rPr>
          <w:highlight w:val="yellow"/>
          <w:lang w:val="es-MX"/>
        </w:rPr>
        <w:t xml:space="preserve">TAMAYO Y TAMAYO, Mario (1995). </w:t>
      </w:r>
      <w:r w:rsidRPr="00A3222C">
        <w:rPr>
          <w:i/>
          <w:highlight w:val="yellow"/>
          <w:lang w:val="es-MX"/>
        </w:rPr>
        <w:t>El Proceso de la Investigación Científica</w:t>
      </w:r>
      <w:r w:rsidRPr="00A3222C">
        <w:rPr>
          <w:highlight w:val="yellow"/>
          <w:lang w:val="es-MX"/>
        </w:rPr>
        <w:t xml:space="preserve">, 3ª. ed. (1ª. </w:t>
      </w:r>
      <w:proofErr w:type="spellStart"/>
      <w:r w:rsidRPr="00A3222C">
        <w:rPr>
          <w:highlight w:val="yellow"/>
          <w:lang w:val="es-MX"/>
        </w:rPr>
        <w:t>reimp</w:t>
      </w:r>
      <w:proofErr w:type="spellEnd"/>
      <w:r w:rsidRPr="00A3222C">
        <w:rPr>
          <w:highlight w:val="yellow"/>
          <w:lang w:val="es-MX"/>
        </w:rPr>
        <w:t>.). México: LIMUSA, S.A. de C.V</w:t>
      </w:r>
    </w:p>
    <w:bookmarkEnd w:id="7"/>
    <w:bookmarkEnd w:id="8"/>
    <w:p w:rsidR="00DD49F3" w:rsidRDefault="00DD49F3" w:rsidP="00DD49F3">
      <w:pPr>
        <w:rPr>
          <w:lang w:val="es-MX"/>
        </w:rPr>
      </w:pPr>
    </w:p>
    <w:p w:rsidR="00DD49F3" w:rsidRDefault="00DD49F3" w:rsidP="00DD49F3">
      <w:pPr>
        <w:rPr>
          <w:lang w:val="es-MX"/>
        </w:rPr>
      </w:pPr>
    </w:p>
    <w:p w:rsidR="00DD49F3" w:rsidRPr="002C2814" w:rsidRDefault="00DD49F3" w:rsidP="00DD49F3">
      <w:pPr>
        <w:rPr>
          <w:lang w:val="es-MX"/>
        </w:rPr>
      </w:pPr>
    </w:p>
    <w:p w:rsidR="00DD49F3" w:rsidRDefault="00DD49F3" w:rsidP="00DD49F3">
      <w:pPr>
        <w:pStyle w:val="Prrafodelista"/>
        <w:numPr>
          <w:ilvl w:val="0"/>
          <w:numId w:val="1"/>
        </w:numPr>
        <w:rPr>
          <w:b/>
          <w:i/>
          <w:lang w:val="es-ES"/>
        </w:rPr>
      </w:pPr>
      <w:r>
        <w:rPr>
          <w:b/>
          <w:i/>
        </w:rPr>
        <w:t>CRONOGRAMA DE ACTIVIDADES (SEMESTRAL)</w:t>
      </w:r>
    </w:p>
    <w:tbl>
      <w:tblPr>
        <w:tblStyle w:val="Tablaconcuadrcula"/>
        <w:tblW w:w="0" w:type="auto"/>
        <w:jc w:val="center"/>
        <w:tblLook w:val="04A0" w:firstRow="1" w:lastRow="0" w:firstColumn="1" w:lastColumn="0" w:noHBand="0" w:noVBand="1"/>
      </w:tblPr>
      <w:tblGrid>
        <w:gridCol w:w="1641"/>
        <w:gridCol w:w="283"/>
        <w:gridCol w:w="312"/>
        <w:gridCol w:w="311"/>
        <w:gridCol w:w="324"/>
        <w:gridCol w:w="283"/>
        <w:gridCol w:w="312"/>
        <w:gridCol w:w="311"/>
        <w:gridCol w:w="324"/>
        <w:gridCol w:w="283"/>
        <w:gridCol w:w="312"/>
        <w:gridCol w:w="311"/>
        <w:gridCol w:w="324"/>
        <w:gridCol w:w="283"/>
        <w:gridCol w:w="312"/>
        <w:gridCol w:w="311"/>
        <w:gridCol w:w="324"/>
        <w:gridCol w:w="283"/>
        <w:gridCol w:w="312"/>
        <w:gridCol w:w="311"/>
        <w:gridCol w:w="324"/>
      </w:tblGrid>
      <w:tr w:rsidR="00DD49F3" w:rsidTr="006C664D">
        <w:trPr>
          <w:trHeight w:val="285"/>
          <w:jc w:val="center"/>
        </w:trPr>
        <w:tc>
          <w:tcPr>
            <w:tcW w:w="0" w:type="auto"/>
            <w:vMerge w:val="restart"/>
            <w:tcBorders>
              <w:top w:val="single" w:sz="4" w:space="0" w:color="auto"/>
              <w:left w:val="single" w:sz="4" w:space="0" w:color="auto"/>
              <w:bottom w:val="single" w:sz="4" w:space="0" w:color="auto"/>
              <w:right w:val="single" w:sz="4" w:space="0" w:color="auto"/>
            </w:tcBorders>
          </w:tcPr>
          <w:p w:rsidR="00DD49F3" w:rsidRDefault="00DD49F3" w:rsidP="006C664D">
            <w:pPr>
              <w:spacing w:before="0"/>
              <w:jc w:val="center"/>
              <w:rPr>
                <w:b/>
                <w:sz w:val="20"/>
                <w:szCs w:val="24"/>
              </w:rPr>
            </w:pPr>
          </w:p>
          <w:p w:rsidR="00DD49F3" w:rsidRDefault="00DD49F3" w:rsidP="006C664D">
            <w:pPr>
              <w:spacing w:before="0"/>
              <w:jc w:val="center"/>
              <w:rPr>
                <w:b/>
                <w:sz w:val="20"/>
              </w:rPr>
            </w:pPr>
            <w:r>
              <w:rPr>
                <w:b/>
                <w:sz w:val="20"/>
              </w:rPr>
              <w:t>AVANCE DE</w:t>
            </w:r>
          </w:p>
          <w:p w:rsidR="00DD49F3" w:rsidRDefault="00DD49F3" w:rsidP="006C664D">
            <w:pPr>
              <w:spacing w:before="0"/>
              <w:jc w:val="center"/>
              <w:rPr>
                <w:b/>
                <w:sz w:val="20"/>
                <w:szCs w:val="24"/>
                <w:lang w:val="es-ES" w:eastAsia="es-ES"/>
              </w:rPr>
            </w:pPr>
            <w:r>
              <w:rPr>
                <w:b/>
                <w:sz w:val="20"/>
              </w:rPr>
              <w:lastRenderedPageBreak/>
              <w:t>CONTENIDOS</w:t>
            </w:r>
          </w:p>
        </w:tc>
        <w:tc>
          <w:tcPr>
            <w:tcW w:w="0" w:type="auto"/>
            <w:gridSpan w:val="20"/>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lastRenderedPageBreak/>
              <w:t>CRONOGRAMA DE ACTIVIDADES</w:t>
            </w:r>
          </w:p>
        </w:tc>
      </w:tr>
      <w:tr w:rsidR="00DD49F3" w:rsidTr="006C664D">
        <w:trPr>
          <w:trHeight w:val="2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49F3" w:rsidRDefault="00DD49F3" w:rsidP="006C664D">
            <w:pPr>
              <w:spacing w:before="0"/>
              <w:jc w:val="left"/>
              <w:rPr>
                <w:b/>
                <w:sz w:val="20"/>
                <w:szCs w:val="24"/>
                <w:lang w:val="es-ES" w:eastAsia="es-ES"/>
              </w:rPr>
            </w:pPr>
          </w:p>
        </w:tc>
        <w:tc>
          <w:tcPr>
            <w:tcW w:w="0" w:type="auto"/>
            <w:gridSpan w:val="4"/>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MES 1</w:t>
            </w:r>
          </w:p>
        </w:tc>
        <w:tc>
          <w:tcPr>
            <w:tcW w:w="0" w:type="auto"/>
            <w:gridSpan w:val="4"/>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MES 2</w:t>
            </w:r>
          </w:p>
        </w:tc>
        <w:tc>
          <w:tcPr>
            <w:tcW w:w="0" w:type="auto"/>
            <w:gridSpan w:val="4"/>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MES 3</w:t>
            </w:r>
          </w:p>
        </w:tc>
        <w:tc>
          <w:tcPr>
            <w:tcW w:w="0" w:type="auto"/>
            <w:gridSpan w:val="4"/>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MES 4</w:t>
            </w:r>
          </w:p>
        </w:tc>
        <w:tc>
          <w:tcPr>
            <w:tcW w:w="0" w:type="auto"/>
            <w:gridSpan w:val="4"/>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MES 5</w:t>
            </w:r>
          </w:p>
        </w:tc>
      </w:tr>
      <w:tr w:rsidR="00DD49F3" w:rsidTr="006C664D">
        <w:trPr>
          <w:trHeight w:val="2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49F3" w:rsidRDefault="00DD49F3" w:rsidP="006C664D">
            <w:pPr>
              <w:spacing w:before="0"/>
              <w:jc w:val="left"/>
              <w:rPr>
                <w:b/>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1</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2</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3</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4</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1</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2</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3</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4</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1</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2</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3</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4</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1</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2</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3</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4</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1</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2</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3</w:t>
            </w:r>
          </w:p>
        </w:tc>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jc w:val="center"/>
              <w:rPr>
                <w:b/>
                <w:sz w:val="20"/>
                <w:szCs w:val="24"/>
                <w:lang w:val="es-ES" w:eastAsia="es-ES"/>
              </w:rPr>
            </w:pPr>
            <w:r>
              <w:rPr>
                <w:b/>
                <w:sz w:val="20"/>
              </w:rPr>
              <w:t>4</w:t>
            </w:r>
          </w:p>
        </w:tc>
      </w:tr>
      <w:tr w:rsidR="00DD49F3" w:rsidTr="006C664D">
        <w:trPr>
          <w:trHeight w:val="285"/>
          <w:jc w:val="center"/>
        </w:trPr>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rPr>
                <w:sz w:val="20"/>
                <w:szCs w:val="24"/>
              </w:rPr>
            </w:pPr>
            <w:r>
              <w:rPr>
                <w:sz w:val="20"/>
              </w:rPr>
              <w:t>Avance de</w:t>
            </w:r>
          </w:p>
          <w:p w:rsidR="00DD49F3" w:rsidRDefault="00DD49F3" w:rsidP="006C664D">
            <w:pPr>
              <w:spacing w:before="0"/>
              <w:rPr>
                <w:sz w:val="20"/>
                <w:szCs w:val="24"/>
                <w:lang w:val="es-ES" w:eastAsia="es-ES"/>
              </w:rPr>
            </w:pPr>
            <w:r>
              <w:rPr>
                <w:sz w:val="20"/>
              </w:rPr>
              <w:t>Contenidos</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highlight w:val="lightGray"/>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highlight w:val="lightGray"/>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highlight w:val="lightGray"/>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r>
      <w:tr w:rsidR="00DD49F3" w:rsidTr="006C664D">
        <w:trPr>
          <w:jc w:val="center"/>
        </w:trPr>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rPr>
                <w:sz w:val="20"/>
                <w:szCs w:val="24"/>
                <w:lang w:val="es-ES" w:eastAsia="es-ES"/>
              </w:rPr>
            </w:pPr>
            <w:r>
              <w:rPr>
                <w:sz w:val="20"/>
              </w:rPr>
              <w:t>Primer parcial</w:t>
            </w: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r>
      <w:tr w:rsidR="00DD49F3" w:rsidTr="006C664D">
        <w:trPr>
          <w:jc w:val="center"/>
        </w:trPr>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rPr>
                <w:sz w:val="20"/>
                <w:szCs w:val="24"/>
              </w:rPr>
            </w:pPr>
            <w:r>
              <w:rPr>
                <w:sz w:val="20"/>
              </w:rPr>
              <w:t xml:space="preserve">Avance de </w:t>
            </w:r>
          </w:p>
          <w:p w:rsidR="00DD49F3" w:rsidRDefault="00DD49F3" w:rsidP="006C664D">
            <w:pPr>
              <w:spacing w:before="0"/>
              <w:rPr>
                <w:sz w:val="20"/>
                <w:szCs w:val="24"/>
                <w:lang w:val="es-ES" w:eastAsia="es-ES"/>
              </w:rPr>
            </w:pPr>
            <w:r>
              <w:rPr>
                <w:sz w:val="20"/>
              </w:rPr>
              <w:t>Contenidos</w:t>
            </w: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r>
      <w:tr w:rsidR="00DD49F3" w:rsidTr="006C664D">
        <w:trPr>
          <w:jc w:val="center"/>
        </w:trPr>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rPr>
                <w:sz w:val="20"/>
                <w:szCs w:val="24"/>
                <w:lang w:val="es-ES" w:eastAsia="es-ES"/>
              </w:rPr>
            </w:pPr>
            <w:r>
              <w:rPr>
                <w:sz w:val="20"/>
              </w:rPr>
              <w:t>Segundo parcial</w:t>
            </w: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r>
      <w:tr w:rsidR="00DD49F3" w:rsidTr="006C664D">
        <w:trPr>
          <w:jc w:val="center"/>
        </w:trPr>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rPr>
                <w:sz w:val="20"/>
                <w:szCs w:val="24"/>
              </w:rPr>
            </w:pPr>
            <w:r>
              <w:rPr>
                <w:sz w:val="20"/>
              </w:rPr>
              <w:t xml:space="preserve">Avance de </w:t>
            </w:r>
          </w:p>
          <w:p w:rsidR="00DD49F3" w:rsidRDefault="00DD49F3" w:rsidP="006C664D">
            <w:pPr>
              <w:spacing w:before="0"/>
              <w:rPr>
                <w:sz w:val="20"/>
                <w:szCs w:val="24"/>
                <w:lang w:val="es-ES" w:eastAsia="es-ES"/>
              </w:rPr>
            </w:pPr>
            <w:r>
              <w:rPr>
                <w:sz w:val="20"/>
              </w:rPr>
              <w:t>Contenidos</w:t>
            </w: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DD49F3" w:rsidRDefault="00DD49F3" w:rsidP="006C664D">
            <w:pPr>
              <w:spacing w:before="0"/>
              <w:rPr>
                <w:sz w:val="20"/>
                <w:szCs w:val="24"/>
                <w:lang w:val="es-ES" w:eastAsia="es-ES"/>
              </w:rPr>
            </w:pPr>
          </w:p>
        </w:tc>
      </w:tr>
      <w:tr w:rsidR="00DD49F3" w:rsidTr="006C664D">
        <w:trPr>
          <w:jc w:val="center"/>
        </w:trPr>
        <w:tc>
          <w:tcPr>
            <w:tcW w:w="0" w:type="auto"/>
            <w:tcBorders>
              <w:top w:val="single" w:sz="4" w:space="0" w:color="auto"/>
              <w:left w:val="single" w:sz="4" w:space="0" w:color="auto"/>
              <w:bottom w:val="single" w:sz="4" w:space="0" w:color="auto"/>
              <w:right w:val="single" w:sz="4" w:space="0" w:color="auto"/>
            </w:tcBorders>
            <w:hideMark/>
          </w:tcPr>
          <w:p w:rsidR="00DD49F3" w:rsidRDefault="00DD49F3" w:rsidP="006C664D">
            <w:pPr>
              <w:spacing w:before="0"/>
              <w:rPr>
                <w:sz w:val="20"/>
                <w:szCs w:val="24"/>
              </w:rPr>
            </w:pPr>
            <w:r>
              <w:rPr>
                <w:sz w:val="20"/>
              </w:rPr>
              <w:t>Evaluación final</w:t>
            </w:r>
          </w:p>
          <w:p w:rsidR="00DD49F3" w:rsidRDefault="00DD49F3" w:rsidP="006C664D">
            <w:pPr>
              <w:spacing w:before="0"/>
              <w:rPr>
                <w:sz w:val="20"/>
                <w:szCs w:val="24"/>
                <w:lang w:val="es-ES" w:eastAsia="es-ES"/>
              </w:rPr>
            </w:pPr>
            <w:proofErr w:type="gramStart"/>
            <w:r>
              <w:rPr>
                <w:sz w:val="20"/>
              </w:rPr>
              <w:t>y  segundo</w:t>
            </w:r>
            <w:proofErr w:type="gramEnd"/>
            <w:r>
              <w:rPr>
                <w:sz w:val="20"/>
              </w:rPr>
              <w:t xml:space="preserve"> turno</w:t>
            </w: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DD49F3" w:rsidRDefault="00DD49F3" w:rsidP="006C664D">
            <w:pPr>
              <w:spacing w:before="0"/>
              <w:rPr>
                <w:sz w:val="20"/>
                <w:szCs w:val="24"/>
                <w:lang w:val="es-ES"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DD49F3" w:rsidRDefault="00DD49F3" w:rsidP="006C664D">
            <w:pPr>
              <w:spacing w:before="0"/>
              <w:rPr>
                <w:sz w:val="20"/>
                <w:szCs w:val="24"/>
                <w:lang w:val="es-ES" w:eastAsia="es-ES"/>
              </w:rPr>
            </w:pPr>
          </w:p>
        </w:tc>
      </w:tr>
    </w:tbl>
    <w:p w:rsidR="00DD49F3" w:rsidRDefault="00DD49F3" w:rsidP="00DD49F3">
      <w:pPr>
        <w:spacing w:before="0"/>
        <w:jc w:val="left"/>
        <w:rPr>
          <w:b/>
          <w:i/>
          <w:sz w:val="28"/>
          <w:u w:val="single"/>
        </w:rPr>
      </w:pPr>
    </w:p>
    <w:p w:rsidR="001E58E5" w:rsidRDefault="001E58E5"/>
    <w:sectPr w:rsidR="001E58E5" w:rsidSect="00DD49F3">
      <w:pgSz w:w="11906" w:h="16838"/>
      <w:pgMar w:top="567" w:right="991"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B13"/>
    <w:multiLevelType w:val="hybridMultilevel"/>
    <w:tmpl w:val="21E261E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7CD4978"/>
    <w:multiLevelType w:val="hybridMultilevel"/>
    <w:tmpl w:val="716E29A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15:restartNumberingAfterBreak="0">
    <w:nsid w:val="188A2D1A"/>
    <w:multiLevelType w:val="hybridMultilevel"/>
    <w:tmpl w:val="FDDA38A6"/>
    <w:lvl w:ilvl="0" w:tplc="0C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 w15:restartNumberingAfterBreak="0">
    <w:nsid w:val="309B6398"/>
    <w:multiLevelType w:val="hybridMultilevel"/>
    <w:tmpl w:val="FF16769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 w15:restartNumberingAfterBreak="0">
    <w:nsid w:val="3E9644E3"/>
    <w:multiLevelType w:val="hybridMultilevel"/>
    <w:tmpl w:val="EE2EE37E"/>
    <w:lvl w:ilvl="0" w:tplc="0C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 w15:restartNumberingAfterBreak="0">
    <w:nsid w:val="471821B3"/>
    <w:multiLevelType w:val="hybridMultilevel"/>
    <w:tmpl w:val="03F8C28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6570591E"/>
    <w:multiLevelType w:val="hybridMultilevel"/>
    <w:tmpl w:val="36C4850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7" w15:restartNumberingAfterBreak="0">
    <w:nsid w:val="6A30130C"/>
    <w:multiLevelType w:val="hybridMultilevel"/>
    <w:tmpl w:val="EAA0824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 w15:restartNumberingAfterBreak="0">
    <w:nsid w:val="702F7C35"/>
    <w:multiLevelType w:val="hybridMultilevel"/>
    <w:tmpl w:val="B99C19C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 w15:restartNumberingAfterBreak="0">
    <w:nsid w:val="7BD14930"/>
    <w:multiLevelType w:val="hybridMultilevel"/>
    <w:tmpl w:val="0B3AED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num w:numId="1" w16cid:durableId="1041596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344289">
    <w:abstractNumId w:val="6"/>
  </w:num>
  <w:num w:numId="3" w16cid:durableId="1603957448">
    <w:abstractNumId w:val="9"/>
  </w:num>
  <w:num w:numId="4" w16cid:durableId="604776134">
    <w:abstractNumId w:val="5"/>
  </w:num>
  <w:num w:numId="5" w16cid:durableId="1007174516">
    <w:abstractNumId w:val="7"/>
  </w:num>
  <w:num w:numId="6" w16cid:durableId="2117558567">
    <w:abstractNumId w:val="1"/>
  </w:num>
  <w:num w:numId="7" w16cid:durableId="1616792489">
    <w:abstractNumId w:val="8"/>
  </w:num>
  <w:num w:numId="8" w16cid:durableId="1318651137">
    <w:abstractNumId w:val="3"/>
  </w:num>
  <w:num w:numId="9" w16cid:durableId="704214512">
    <w:abstractNumId w:val="2"/>
  </w:num>
  <w:num w:numId="10" w16cid:durableId="1256553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F3"/>
    <w:rsid w:val="00054193"/>
    <w:rsid w:val="001E58E5"/>
    <w:rsid w:val="00542798"/>
    <w:rsid w:val="006F039C"/>
    <w:rsid w:val="007A36CC"/>
    <w:rsid w:val="00CD22AD"/>
    <w:rsid w:val="00DD49F3"/>
    <w:rsid w:val="00F761C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64CE3-8E45-4F2B-ACA0-4B247165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49F3"/>
    <w:pPr>
      <w:spacing w:before="200" w:after="200" w:line="276" w:lineRule="auto"/>
      <w:jc w:val="both"/>
    </w:pPr>
    <w:rPr>
      <w:rFonts w:ascii="Candara" w:eastAsiaTheme="minorEastAsia" w:hAnsi="Candara"/>
      <w:kern w:val="0"/>
      <w:sz w:val="24"/>
      <w:lang w:eastAsia="es-B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D49F3"/>
    <w:pPr>
      <w:spacing w:after="240"/>
      <w:contextualSpacing/>
    </w:pPr>
    <w:rPr>
      <w:rFonts w:eastAsia="Times New Roman" w:cs="Times New Roman"/>
      <w:szCs w:val="24"/>
    </w:rPr>
  </w:style>
  <w:style w:type="table" w:styleId="Tablaconcuadrcula">
    <w:name w:val="Table Grid"/>
    <w:basedOn w:val="Tablanormal"/>
    <w:uiPriority w:val="59"/>
    <w:rsid w:val="00DD49F3"/>
    <w:pPr>
      <w:spacing w:after="0" w:line="240" w:lineRule="auto"/>
    </w:pPr>
    <w:rPr>
      <w:rFonts w:ascii="Times New Roman" w:eastAsia="Times New Roman" w:hAnsi="Times New Roman" w:cs="Times New Roman"/>
      <w:kern w:val="0"/>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DD49F3"/>
    <w:pPr>
      <w:spacing w:after="0" w:line="240" w:lineRule="auto"/>
    </w:pPr>
    <w:rPr>
      <w:color w:val="000000" w:themeColor="text1" w:themeShade="BF"/>
      <w:kern w:val="0"/>
      <w:lang w:val="es-E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rrafodelistaCar">
    <w:name w:val="Párrafo de lista Car"/>
    <w:basedOn w:val="Fuentedeprrafopredeter"/>
    <w:link w:val="Prrafodelista"/>
    <w:uiPriority w:val="34"/>
    <w:locked/>
    <w:rsid w:val="00DD49F3"/>
    <w:rPr>
      <w:rFonts w:ascii="Candara" w:eastAsia="Times New Roman" w:hAnsi="Candara" w:cs="Times New Roman"/>
      <w:kern w:val="0"/>
      <w:sz w:val="24"/>
      <w:szCs w:val="24"/>
      <w:lang w:eastAsia="es-B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1738</Words>
  <Characters>9560</Characters>
  <Application>Microsoft Office Word</Application>
  <DocSecurity>0</DocSecurity>
  <Lines>79</Lines>
  <Paragraphs>22</Paragraphs>
  <ScaleCrop>false</ScaleCrop>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Alfredo Rodríguez Mendoza</dc:creator>
  <cp:keywords/>
  <dc:description/>
  <cp:lastModifiedBy>Cristian Alfredo Rodríguez Mendoza</cp:lastModifiedBy>
  <cp:revision>1</cp:revision>
  <dcterms:created xsi:type="dcterms:W3CDTF">2023-05-29T23:00:00Z</dcterms:created>
  <dcterms:modified xsi:type="dcterms:W3CDTF">2023-05-29T23:02:00Z</dcterms:modified>
</cp:coreProperties>
</file>